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DA" w:rsidRDefault="001F1F7D" w:rsidP="006430DA">
      <w:pPr>
        <w:jc w:val="center"/>
        <w:rPr>
          <w:szCs w:val="24"/>
        </w:rPr>
      </w:pPr>
      <w:bookmarkStart w:id="0" w:name="_GoBack"/>
      <w:bookmarkEnd w:id="0"/>
      <w:r w:rsidRPr="00DE3001">
        <w:rPr>
          <w:szCs w:val="24"/>
        </w:rPr>
        <w:t>S</w:t>
      </w:r>
      <w:r w:rsidR="00DE3001">
        <w:rPr>
          <w:szCs w:val="24"/>
        </w:rPr>
        <w:t xml:space="preserve">outhern </w:t>
      </w:r>
      <w:r w:rsidRPr="00DE3001">
        <w:rPr>
          <w:szCs w:val="24"/>
        </w:rPr>
        <w:t>P</w:t>
      </w:r>
      <w:r w:rsidR="00DE3001">
        <w:rPr>
          <w:szCs w:val="24"/>
        </w:rPr>
        <w:t xml:space="preserve">asture &amp; </w:t>
      </w:r>
      <w:r w:rsidRPr="00DE3001">
        <w:rPr>
          <w:szCs w:val="24"/>
        </w:rPr>
        <w:t>F</w:t>
      </w:r>
      <w:r w:rsidR="00DE3001">
        <w:rPr>
          <w:szCs w:val="24"/>
        </w:rPr>
        <w:t xml:space="preserve">orage </w:t>
      </w:r>
      <w:r w:rsidRPr="00DE3001">
        <w:rPr>
          <w:szCs w:val="24"/>
        </w:rPr>
        <w:t>C</w:t>
      </w:r>
      <w:r w:rsidR="00DE3001">
        <w:rPr>
          <w:szCs w:val="24"/>
        </w:rPr>
        <w:t xml:space="preserve">rop </w:t>
      </w:r>
      <w:r w:rsidRPr="00DE3001">
        <w:rPr>
          <w:szCs w:val="24"/>
        </w:rPr>
        <w:t>I</w:t>
      </w:r>
      <w:r w:rsidR="00DE3001">
        <w:rPr>
          <w:szCs w:val="24"/>
        </w:rPr>
        <w:t xml:space="preserve">mprovement </w:t>
      </w:r>
      <w:r w:rsidRPr="00DE3001">
        <w:rPr>
          <w:szCs w:val="24"/>
        </w:rPr>
        <w:t>C</w:t>
      </w:r>
      <w:r w:rsidR="00DE3001">
        <w:rPr>
          <w:szCs w:val="24"/>
        </w:rPr>
        <w:t>onference</w:t>
      </w:r>
    </w:p>
    <w:p w:rsidR="006430DA" w:rsidRDefault="006430DA" w:rsidP="006430DA">
      <w:pPr>
        <w:jc w:val="center"/>
        <w:rPr>
          <w:szCs w:val="24"/>
        </w:rPr>
      </w:pPr>
      <w:r>
        <w:rPr>
          <w:szCs w:val="24"/>
        </w:rPr>
        <w:t>West Monroe, LA</w:t>
      </w:r>
    </w:p>
    <w:p w:rsidR="00E71D1D" w:rsidRDefault="006430DA" w:rsidP="006430DA">
      <w:pPr>
        <w:jc w:val="center"/>
        <w:rPr>
          <w:szCs w:val="24"/>
        </w:rPr>
      </w:pPr>
      <w:r>
        <w:rPr>
          <w:szCs w:val="24"/>
        </w:rPr>
        <w:t>May 2-3,</w:t>
      </w:r>
      <w:r w:rsidR="001F1F7D" w:rsidRPr="00DE3001">
        <w:rPr>
          <w:szCs w:val="24"/>
        </w:rPr>
        <w:t xml:space="preserve"> 2016</w:t>
      </w:r>
    </w:p>
    <w:p w:rsidR="006430DA" w:rsidRPr="00DE3001" w:rsidRDefault="006430DA" w:rsidP="006430DA">
      <w:pPr>
        <w:jc w:val="center"/>
        <w:rPr>
          <w:szCs w:val="24"/>
        </w:rPr>
      </w:pPr>
      <w:r>
        <w:rPr>
          <w:szCs w:val="24"/>
        </w:rPr>
        <w:t>Agenda</w:t>
      </w:r>
    </w:p>
    <w:p w:rsidR="001F1F7D" w:rsidRPr="00DE3001" w:rsidRDefault="001F1F7D">
      <w:pPr>
        <w:rPr>
          <w:szCs w:val="24"/>
        </w:rPr>
      </w:pPr>
    </w:p>
    <w:p w:rsidR="001F1F7D" w:rsidRPr="00DE3001" w:rsidRDefault="001F1F7D">
      <w:pPr>
        <w:rPr>
          <w:b/>
          <w:szCs w:val="24"/>
        </w:rPr>
      </w:pPr>
      <w:r w:rsidRPr="00DE3001">
        <w:rPr>
          <w:b/>
          <w:szCs w:val="24"/>
        </w:rPr>
        <w:t>Monday, May 2</w:t>
      </w:r>
    </w:p>
    <w:p w:rsidR="001F1F7D" w:rsidRPr="00DE3001" w:rsidRDefault="001F1F7D">
      <w:pPr>
        <w:rPr>
          <w:szCs w:val="24"/>
        </w:rPr>
      </w:pPr>
    </w:p>
    <w:p w:rsidR="001F1F7D" w:rsidRPr="00DE3001" w:rsidRDefault="001F1F7D" w:rsidP="006430DA">
      <w:pPr>
        <w:tabs>
          <w:tab w:val="left" w:pos="1980"/>
        </w:tabs>
        <w:spacing w:after="120"/>
        <w:ind w:left="360"/>
        <w:rPr>
          <w:szCs w:val="24"/>
        </w:rPr>
      </w:pPr>
      <w:r w:rsidRPr="00DE3001">
        <w:rPr>
          <w:szCs w:val="24"/>
        </w:rPr>
        <w:t>1:30 – 2:45</w:t>
      </w:r>
      <w:r w:rsidRPr="00DE3001">
        <w:rPr>
          <w:szCs w:val="24"/>
        </w:rPr>
        <w:tab/>
        <w:t>Louisiana Program</w:t>
      </w:r>
    </w:p>
    <w:p w:rsidR="001F1F7D" w:rsidRPr="00DE3001" w:rsidRDefault="001F1F7D" w:rsidP="006430DA">
      <w:pPr>
        <w:tabs>
          <w:tab w:val="left" w:pos="1980"/>
        </w:tabs>
        <w:spacing w:after="120"/>
        <w:ind w:left="360"/>
        <w:rPr>
          <w:szCs w:val="24"/>
        </w:rPr>
      </w:pPr>
      <w:r w:rsidRPr="00DE3001">
        <w:rPr>
          <w:szCs w:val="24"/>
        </w:rPr>
        <w:t>Break</w:t>
      </w:r>
    </w:p>
    <w:p w:rsidR="001F1F7D" w:rsidRPr="00DE3001" w:rsidRDefault="00D44F6F" w:rsidP="006430DA">
      <w:pPr>
        <w:pStyle w:val="NormalWeb"/>
        <w:tabs>
          <w:tab w:val="left" w:pos="1980"/>
        </w:tabs>
        <w:spacing w:before="0" w:beforeAutospacing="0" w:after="120" w:afterAutospacing="0"/>
        <w:ind w:left="1980" w:right="101" w:hanging="1620"/>
      </w:pPr>
      <w:r w:rsidRPr="00DE3001">
        <w:t>3:00 – 4:</w:t>
      </w:r>
      <w:r w:rsidR="00AA4544" w:rsidRPr="00DE3001">
        <w:t>15</w:t>
      </w:r>
      <w:r w:rsidRPr="00DE3001">
        <w:tab/>
      </w:r>
      <w:r w:rsidR="001F1F7D" w:rsidRPr="00DE3001">
        <w:rPr>
          <w:rFonts w:eastAsia="Calibri"/>
          <w:b/>
          <w:bCs/>
          <w:i/>
          <w:iCs/>
          <w:color w:val="000000" w:themeColor="dark1"/>
          <w:kern w:val="24"/>
        </w:rPr>
        <w:t xml:space="preserve">Extension Programming </w:t>
      </w:r>
      <w:r w:rsidR="003F7968" w:rsidRPr="00DE3001">
        <w:rPr>
          <w:rFonts w:eastAsia="Calibri"/>
          <w:b/>
          <w:bCs/>
          <w:i/>
          <w:iCs/>
          <w:color w:val="000000" w:themeColor="dark1"/>
          <w:kern w:val="24"/>
        </w:rPr>
        <w:t xml:space="preserve">- </w:t>
      </w:r>
      <w:r w:rsidR="001F1F7D" w:rsidRPr="00DE3001">
        <w:rPr>
          <w:rFonts w:eastAsia="Calibri"/>
          <w:i/>
          <w:iCs/>
          <w:color w:val="000000" w:themeColor="dark1"/>
          <w:kern w:val="24"/>
        </w:rPr>
        <w:t>Vanessa Ols</w:t>
      </w:r>
      <w:r w:rsidR="002F65B2" w:rsidRPr="00DE3001">
        <w:rPr>
          <w:rFonts w:eastAsia="Calibri"/>
          <w:i/>
          <w:iCs/>
          <w:color w:val="000000" w:themeColor="dark1"/>
          <w:kern w:val="24"/>
        </w:rPr>
        <w:t>o</w:t>
      </w:r>
      <w:r w:rsidR="001F1F7D" w:rsidRPr="00DE3001">
        <w:rPr>
          <w:rFonts w:eastAsia="Calibri"/>
          <w:i/>
          <w:iCs/>
          <w:color w:val="000000" w:themeColor="dark1"/>
          <w:kern w:val="24"/>
        </w:rPr>
        <w:t xml:space="preserve">n, Texas A&amp;M </w:t>
      </w:r>
      <w:proofErr w:type="spellStart"/>
      <w:r w:rsidR="001F1F7D" w:rsidRPr="00DE3001">
        <w:rPr>
          <w:rFonts w:eastAsia="Calibri"/>
          <w:i/>
          <w:iCs/>
          <w:color w:val="000000" w:themeColor="dark1"/>
          <w:kern w:val="24"/>
        </w:rPr>
        <w:t>AgriLife</w:t>
      </w:r>
      <w:proofErr w:type="spellEnd"/>
      <w:r w:rsidR="001F1F7D" w:rsidRPr="00DE3001">
        <w:rPr>
          <w:rFonts w:eastAsia="Calibri"/>
          <w:i/>
          <w:iCs/>
          <w:color w:val="000000" w:themeColor="dark1"/>
          <w:kern w:val="24"/>
        </w:rPr>
        <w:t>)</w:t>
      </w:r>
    </w:p>
    <w:p w:rsidR="001F1F7D" w:rsidRPr="00DE3001" w:rsidRDefault="001F1F7D" w:rsidP="003F7968">
      <w:pPr>
        <w:pStyle w:val="NormalWeb"/>
        <w:tabs>
          <w:tab w:val="left" w:pos="2520"/>
        </w:tabs>
        <w:spacing w:before="0" w:beforeAutospacing="0" w:after="120" w:afterAutospacing="0"/>
        <w:ind w:left="360" w:right="101"/>
      </w:pPr>
      <w:r w:rsidRPr="00DE3001">
        <w:rPr>
          <w:rFonts w:eastAsia="Calibri"/>
          <w:i/>
          <w:iCs/>
          <w:color w:val="000000" w:themeColor="dark1"/>
          <w:kern w:val="24"/>
        </w:rPr>
        <w:t xml:space="preserve"> </w:t>
      </w:r>
      <w:r w:rsidRPr="00DE3001">
        <w:rPr>
          <w:rFonts w:eastAsia="Calibri"/>
          <w:i/>
          <w:iCs/>
          <w:color w:val="000000" w:themeColor="dark1"/>
          <w:kern w:val="24"/>
        </w:rPr>
        <w:tab/>
        <w:t>Creative Programming Overview</w:t>
      </w:r>
    </w:p>
    <w:p w:rsidR="001F1F7D" w:rsidRPr="00DE3001" w:rsidRDefault="001F1F7D" w:rsidP="003F7968">
      <w:pPr>
        <w:pStyle w:val="NormalWeb"/>
        <w:tabs>
          <w:tab w:val="left" w:pos="2520"/>
        </w:tabs>
        <w:spacing w:before="0" w:beforeAutospacing="0" w:after="120" w:afterAutospacing="0"/>
        <w:ind w:left="360" w:right="101"/>
      </w:pPr>
      <w:r w:rsidRPr="00DE3001">
        <w:rPr>
          <w:rFonts w:eastAsia="Calibri"/>
          <w:i/>
          <w:iCs/>
          <w:color w:val="000000" w:themeColor="dark1"/>
          <w:kern w:val="24"/>
        </w:rPr>
        <w:tab/>
        <w:t>Group Discussion</w:t>
      </w:r>
    </w:p>
    <w:p w:rsidR="001F1F7D" w:rsidRPr="00DE3001" w:rsidRDefault="001F1F7D" w:rsidP="00D44F6F">
      <w:pPr>
        <w:tabs>
          <w:tab w:val="left" w:pos="1980"/>
        </w:tabs>
        <w:ind w:left="360"/>
        <w:rPr>
          <w:szCs w:val="24"/>
        </w:rPr>
      </w:pPr>
    </w:p>
    <w:p w:rsidR="001F1F7D" w:rsidRPr="00DE3001" w:rsidRDefault="001F1F7D" w:rsidP="006430DA">
      <w:pPr>
        <w:tabs>
          <w:tab w:val="left" w:pos="1980"/>
        </w:tabs>
        <w:spacing w:after="120"/>
        <w:ind w:left="360"/>
        <w:rPr>
          <w:szCs w:val="24"/>
        </w:rPr>
      </w:pPr>
      <w:r w:rsidRPr="00DE3001">
        <w:rPr>
          <w:szCs w:val="24"/>
        </w:rPr>
        <w:t>4:</w:t>
      </w:r>
      <w:r w:rsidR="00AA4544" w:rsidRPr="00DE3001">
        <w:rPr>
          <w:szCs w:val="24"/>
        </w:rPr>
        <w:t>15</w:t>
      </w:r>
      <w:r w:rsidRPr="00DE3001">
        <w:rPr>
          <w:szCs w:val="24"/>
        </w:rPr>
        <w:t xml:space="preserve"> – 4:</w:t>
      </w:r>
      <w:r w:rsidR="00AA4544" w:rsidRPr="00DE3001">
        <w:rPr>
          <w:szCs w:val="24"/>
        </w:rPr>
        <w:t>30</w:t>
      </w:r>
      <w:r w:rsidRPr="00DE3001">
        <w:rPr>
          <w:szCs w:val="24"/>
        </w:rPr>
        <w:tab/>
        <w:t>Business Meeting</w:t>
      </w:r>
    </w:p>
    <w:p w:rsidR="001F1F7D" w:rsidRPr="00DE3001" w:rsidRDefault="001F1F7D" w:rsidP="006430DA">
      <w:pPr>
        <w:tabs>
          <w:tab w:val="left" w:pos="1980"/>
        </w:tabs>
        <w:spacing w:after="120"/>
        <w:ind w:left="360"/>
        <w:rPr>
          <w:szCs w:val="24"/>
        </w:rPr>
      </w:pPr>
    </w:p>
    <w:p w:rsidR="001F1F7D" w:rsidRPr="00DE3001" w:rsidRDefault="001F1F7D" w:rsidP="006430DA">
      <w:pPr>
        <w:tabs>
          <w:tab w:val="left" w:pos="1980"/>
        </w:tabs>
        <w:spacing w:after="120"/>
        <w:ind w:left="360"/>
        <w:rPr>
          <w:szCs w:val="24"/>
        </w:rPr>
      </w:pPr>
      <w:r w:rsidRPr="00DE3001">
        <w:rPr>
          <w:szCs w:val="24"/>
        </w:rPr>
        <w:t>4:</w:t>
      </w:r>
      <w:r w:rsidR="00AA4544" w:rsidRPr="00DE3001">
        <w:rPr>
          <w:szCs w:val="24"/>
        </w:rPr>
        <w:t>30</w:t>
      </w:r>
      <w:r w:rsidRPr="00DE3001">
        <w:rPr>
          <w:szCs w:val="24"/>
        </w:rPr>
        <w:t xml:space="preserve"> – 5:</w:t>
      </w:r>
      <w:r w:rsidR="00AA4544" w:rsidRPr="00DE3001">
        <w:rPr>
          <w:szCs w:val="24"/>
        </w:rPr>
        <w:t>30</w:t>
      </w:r>
      <w:r w:rsidRPr="00DE3001">
        <w:rPr>
          <w:szCs w:val="24"/>
        </w:rPr>
        <w:tab/>
        <w:t>View Posters</w:t>
      </w:r>
    </w:p>
    <w:p w:rsidR="001F1F7D" w:rsidRPr="00DE3001" w:rsidRDefault="001F1F7D" w:rsidP="006430DA">
      <w:pPr>
        <w:tabs>
          <w:tab w:val="left" w:pos="1980"/>
        </w:tabs>
        <w:spacing w:after="120"/>
        <w:ind w:left="360"/>
        <w:rPr>
          <w:szCs w:val="24"/>
        </w:rPr>
      </w:pPr>
    </w:p>
    <w:p w:rsidR="001F1F7D" w:rsidRPr="00DE3001" w:rsidRDefault="001F1F7D" w:rsidP="006430DA">
      <w:pPr>
        <w:tabs>
          <w:tab w:val="left" w:pos="1980"/>
        </w:tabs>
        <w:spacing w:after="120"/>
        <w:ind w:left="360"/>
        <w:rPr>
          <w:szCs w:val="24"/>
        </w:rPr>
      </w:pPr>
      <w:r w:rsidRPr="00DE3001">
        <w:rPr>
          <w:szCs w:val="24"/>
        </w:rPr>
        <w:t>6:</w:t>
      </w:r>
      <w:r w:rsidR="00AA4544" w:rsidRPr="00DE3001">
        <w:rPr>
          <w:szCs w:val="24"/>
        </w:rPr>
        <w:t>15</w:t>
      </w:r>
      <w:r w:rsidRPr="00DE3001">
        <w:rPr>
          <w:szCs w:val="24"/>
        </w:rPr>
        <w:t xml:space="preserve"> – 7:</w:t>
      </w:r>
      <w:r w:rsidR="00AA4544" w:rsidRPr="00DE3001">
        <w:rPr>
          <w:szCs w:val="24"/>
        </w:rPr>
        <w:t>45</w:t>
      </w:r>
      <w:r w:rsidRPr="00DE3001">
        <w:rPr>
          <w:szCs w:val="24"/>
        </w:rPr>
        <w:tab/>
      </w:r>
      <w:proofErr w:type="gramStart"/>
      <w:r w:rsidRPr="00DE3001">
        <w:rPr>
          <w:szCs w:val="24"/>
        </w:rPr>
        <w:t>Mixer</w:t>
      </w:r>
      <w:proofErr w:type="gramEnd"/>
    </w:p>
    <w:p w:rsidR="00D44F6F" w:rsidRPr="00DE3001" w:rsidRDefault="00D44F6F" w:rsidP="006430DA">
      <w:pPr>
        <w:spacing w:after="120"/>
        <w:rPr>
          <w:b/>
          <w:szCs w:val="24"/>
        </w:rPr>
      </w:pPr>
      <w:r w:rsidRPr="00DE3001">
        <w:rPr>
          <w:b/>
          <w:szCs w:val="24"/>
        </w:rPr>
        <w:t>Tuesday, May 3</w:t>
      </w:r>
    </w:p>
    <w:p w:rsidR="00D44F6F" w:rsidRPr="00DE3001" w:rsidRDefault="00D44F6F" w:rsidP="006430DA">
      <w:pPr>
        <w:spacing w:after="120"/>
        <w:rPr>
          <w:szCs w:val="24"/>
        </w:rPr>
      </w:pPr>
      <w:r w:rsidRPr="00DE3001">
        <w:rPr>
          <w:szCs w:val="24"/>
        </w:rPr>
        <w:tab/>
        <w:t>Tour</w:t>
      </w:r>
      <w:r w:rsidR="00864013" w:rsidRPr="00DE3001">
        <w:rPr>
          <w:szCs w:val="24"/>
        </w:rPr>
        <w:t xml:space="preserve"> Farms</w:t>
      </w:r>
      <w:r w:rsidR="00936A04" w:rsidRPr="00DE3001">
        <w:rPr>
          <w:szCs w:val="24"/>
        </w:rPr>
        <w:t xml:space="preserve"> (catered lunch &amp; supper)</w:t>
      </w:r>
    </w:p>
    <w:p w:rsidR="00936A04" w:rsidRPr="00DE3001" w:rsidRDefault="00936A04" w:rsidP="006430DA">
      <w:pPr>
        <w:spacing w:after="120"/>
        <w:rPr>
          <w:i/>
          <w:szCs w:val="24"/>
        </w:rPr>
      </w:pPr>
      <w:r w:rsidRPr="00DE3001">
        <w:rPr>
          <w:szCs w:val="24"/>
        </w:rPr>
        <w:tab/>
      </w:r>
      <w:r w:rsidRPr="00DE3001">
        <w:rPr>
          <w:i/>
          <w:szCs w:val="24"/>
        </w:rPr>
        <w:t>Return to Hotel 7:30 PM</w:t>
      </w:r>
    </w:p>
    <w:p w:rsidR="00D44F6F" w:rsidRPr="00DE3001" w:rsidRDefault="00D44F6F" w:rsidP="006430DA">
      <w:pPr>
        <w:spacing w:after="120"/>
        <w:rPr>
          <w:b/>
          <w:szCs w:val="24"/>
        </w:rPr>
      </w:pPr>
      <w:r w:rsidRPr="00DE3001">
        <w:rPr>
          <w:b/>
          <w:szCs w:val="24"/>
        </w:rPr>
        <w:t>Wednesday, May 4</w:t>
      </w:r>
    </w:p>
    <w:p w:rsidR="003F7968" w:rsidRPr="00DE3001" w:rsidRDefault="00D44F6F" w:rsidP="006430DA">
      <w:pPr>
        <w:pStyle w:val="NormalWeb"/>
        <w:tabs>
          <w:tab w:val="left" w:pos="1980"/>
        </w:tabs>
        <w:spacing w:before="0" w:beforeAutospacing="0" w:after="120" w:afterAutospacing="0"/>
        <w:ind w:left="2160" w:hanging="1800"/>
        <w:rPr>
          <w:rFonts w:eastAsia="Calibri"/>
          <w:iCs/>
          <w:color w:val="000000" w:themeColor="text1"/>
          <w:kern w:val="24"/>
        </w:rPr>
      </w:pPr>
      <w:r w:rsidRPr="00DE3001">
        <w:rPr>
          <w:rFonts w:eastAsia="Calibri"/>
          <w:i/>
          <w:iCs/>
          <w:color w:val="000000" w:themeColor="text1"/>
          <w:kern w:val="24"/>
        </w:rPr>
        <w:t>8:</w:t>
      </w:r>
      <w:r w:rsidR="003575D2" w:rsidRPr="00DE3001">
        <w:rPr>
          <w:rFonts w:eastAsia="Calibri"/>
          <w:i/>
          <w:iCs/>
          <w:color w:val="000000" w:themeColor="text1"/>
          <w:kern w:val="24"/>
        </w:rPr>
        <w:t>0</w:t>
      </w:r>
      <w:r w:rsidRPr="00DE3001">
        <w:rPr>
          <w:rFonts w:eastAsia="Calibri"/>
          <w:i/>
          <w:iCs/>
          <w:color w:val="000000" w:themeColor="text1"/>
          <w:kern w:val="24"/>
        </w:rPr>
        <w:t xml:space="preserve">0 – </w:t>
      </w:r>
      <w:r w:rsidR="003575D2" w:rsidRPr="00DE3001">
        <w:rPr>
          <w:rFonts w:eastAsia="Calibri"/>
          <w:i/>
          <w:iCs/>
          <w:color w:val="000000" w:themeColor="text1"/>
          <w:kern w:val="24"/>
        </w:rPr>
        <w:t>9</w:t>
      </w:r>
      <w:r w:rsidRPr="00DE3001">
        <w:rPr>
          <w:rFonts w:eastAsia="Calibri"/>
          <w:i/>
          <w:iCs/>
          <w:color w:val="000000" w:themeColor="text1"/>
          <w:kern w:val="24"/>
        </w:rPr>
        <w:t>:</w:t>
      </w:r>
      <w:r w:rsidR="003575D2" w:rsidRPr="00DE3001">
        <w:rPr>
          <w:rFonts w:eastAsia="Calibri"/>
          <w:i/>
          <w:iCs/>
          <w:color w:val="000000" w:themeColor="text1"/>
          <w:kern w:val="24"/>
        </w:rPr>
        <w:t>3</w:t>
      </w:r>
      <w:r w:rsidRPr="00DE3001">
        <w:rPr>
          <w:rFonts w:eastAsia="Calibri"/>
          <w:i/>
          <w:iCs/>
          <w:color w:val="000000" w:themeColor="text1"/>
          <w:kern w:val="24"/>
        </w:rPr>
        <w:t>0</w:t>
      </w:r>
      <w:r w:rsidR="003F7968" w:rsidRPr="00DE3001">
        <w:rPr>
          <w:rFonts w:eastAsia="Calibri"/>
          <w:i/>
          <w:iCs/>
          <w:color w:val="000000" w:themeColor="text1"/>
          <w:kern w:val="24"/>
        </w:rPr>
        <w:tab/>
      </w:r>
      <w:r w:rsidR="003F7968" w:rsidRPr="00DE3001">
        <w:rPr>
          <w:b/>
        </w:rPr>
        <w:t>Complementary Uses of Forages</w:t>
      </w:r>
      <w:r w:rsidR="003F7968" w:rsidRPr="00DE3001">
        <w:t xml:space="preserve"> – </w:t>
      </w:r>
      <w:r w:rsidR="003F7968" w:rsidRPr="00DE3001">
        <w:rPr>
          <w:rFonts w:eastAsia="Calibri"/>
          <w:i/>
          <w:iCs/>
          <w:color w:val="000000" w:themeColor="text1"/>
          <w:kern w:val="24"/>
        </w:rPr>
        <w:t xml:space="preserve">Jamie Foster, Texas A&amp;M </w:t>
      </w:r>
      <w:proofErr w:type="spellStart"/>
      <w:r w:rsidR="003F7968" w:rsidRPr="00DE3001">
        <w:rPr>
          <w:rFonts w:eastAsia="Calibri"/>
          <w:i/>
          <w:iCs/>
          <w:color w:val="000000" w:themeColor="text1"/>
          <w:kern w:val="24"/>
        </w:rPr>
        <w:t>AgriLife</w:t>
      </w:r>
      <w:proofErr w:type="spellEnd"/>
      <w:r w:rsidR="003F7968" w:rsidRPr="00DE3001">
        <w:rPr>
          <w:rFonts w:eastAsia="Calibri"/>
          <w:i/>
          <w:iCs/>
          <w:color w:val="000000" w:themeColor="text1"/>
          <w:kern w:val="24"/>
        </w:rPr>
        <w:t xml:space="preserve"> and Cheryl </w:t>
      </w:r>
      <w:proofErr w:type="spellStart"/>
      <w:r w:rsidR="003F7968" w:rsidRPr="00DE3001">
        <w:rPr>
          <w:rFonts w:eastAsia="Calibri"/>
          <w:i/>
          <w:iCs/>
          <w:color w:val="000000" w:themeColor="text1"/>
          <w:kern w:val="24"/>
        </w:rPr>
        <w:t>Mackowiak</w:t>
      </w:r>
      <w:proofErr w:type="spellEnd"/>
      <w:r w:rsidR="003F7968" w:rsidRPr="00DE3001">
        <w:rPr>
          <w:rFonts w:eastAsia="Calibri"/>
          <w:i/>
          <w:iCs/>
          <w:color w:val="000000" w:themeColor="text1"/>
          <w:kern w:val="24"/>
        </w:rPr>
        <w:t>, UF-IFAS</w:t>
      </w:r>
    </w:p>
    <w:p w:rsidR="002F65B2" w:rsidRPr="00DE3001" w:rsidRDefault="00052F35" w:rsidP="006430DA">
      <w:pPr>
        <w:pStyle w:val="NormalWeb"/>
        <w:tabs>
          <w:tab w:val="left" w:pos="2340"/>
        </w:tabs>
        <w:spacing w:before="0" w:beforeAutospacing="0" w:after="120" w:afterAutospacing="0"/>
        <w:ind w:left="2520" w:hanging="2160"/>
        <w:rPr>
          <w:i/>
        </w:rPr>
      </w:pPr>
      <w:r w:rsidRPr="00DE3001">
        <w:tab/>
      </w:r>
      <w:r w:rsidR="003F7968" w:rsidRPr="00DE3001">
        <w:rPr>
          <w:i/>
        </w:rPr>
        <w:t>Uses for Cover Crops</w:t>
      </w:r>
      <w:r w:rsidR="00936A04" w:rsidRPr="00DE3001">
        <w:rPr>
          <w:i/>
        </w:rPr>
        <w:t>,</w:t>
      </w:r>
      <w:r w:rsidR="003F7968" w:rsidRPr="00DE3001">
        <w:rPr>
          <w:i/>
        </w:rPr>
        <w:t xml:space="preserve"> </w:t>
      </w:r>
      <w:proofErr w:type="spellStart"/>
      <w:r w:rsidR="003F7968" w:rsidRPr="00DE3001">
        <w:rPr>
          <w:i/>
        </w:rPr>
        <w:t>Phyto</w:t>
      </w:r>
      <w:proofErr w:type="spellEnd"/>
      <w:r w:rsidR="003F7968" w:rsidRPr="00DE3001">
        <w:rPr>
          <w:i/>
        </w:rPr>
        <w:t>-remediation, Wildlife, Native species</w:t>
      </w:r>
    </w:p>
    <w:p w:rsidR="003F7968" w:rsidRPr="00DE3001" w:rsidRDefault="00052F35" w:rsidP="006430DA">
      <w:pPr>
        <w:pStyle w:val="NormalWeb"/>
        <w:tabs>
          <w:tab w:val="left" w:pos="2340"/>
        </w:tabs>
        <w:spacing w:before="0" w:beforeAutospacing="0" w:after="120" w:afterAutospacing="0"/>
        <w:ind w:left="2520" w:hanging="2160"/>
        <w:rPr>
          <w:i/>
        </w:rPr>
      </w:pPr>
      <w:r w:rsidRPr="00DE3001">
        <w:tab/>
      </w:r>
      <w:r w:rsidR="003F7968" w:rsidRPr="00DE3001">
        <w:rPr>
          <w:i/>
        </w:rPr>
        <w:t>Group Discussion</w:t>
      </w:r>
    </w:p>
    <w:p w:rsidR="00936A04" w:rsidRPr="00DE3001" w:rsidRDefault="00936A04" w:rsidP="006430DA">
      <w:pPr>
        <w:pStyle w:val="NormalWeb"/>
        <w:tabs>
          <w:tab w:val="left" w:pos="1628"/>
        </w:tabs>
        <w:spacing w:before="0" w:beforeAutospacing="0" w:after="120" w:afterAutospacing="0"/>
        <w:ind w:left="1987" w:firstLine="263"/>
        <w:rPr>
          <w:rFonts w:eastAsiaTheme="minorEastAsia"/>
          <w:iCs/>
          <w:color w:val="000000" w:themeColor="text1"/>
          <w:kern w:val="24"/>
        </w:rPr>
      </w:pPr>
    </w:p>
    <w:p w:rsidR="00D44F6F" w:rsidRPr="00DE3001" w:rsidRDefault="003575D2" w:rsidP="006430DA">
      <w:pPr>
        <w:pStyle w:val="NormalWeb"/>
        <w:tabs>
          <w:tab w:val="left" w:pos="1980"/>
        </w:tabs>
        <w:spacing w:before="0" w:beforeAutospacing="0" w:after="120" w:afterAutospacing="0"/>
        <w:ind w:left="1987" w:hanging="1627"/>
        <w:rPr>
          <w:rFonts w:eastAsiaTheme="minorEastAsia"/>
          <w:iCs/>
          <w:color w:val="000000" w:themeColor="text1"/>
          <w:kern w:val="24"/>
        </w:rPr>
      </w:pPr>
      <w:r w:rsidRPr="00DE3001">
        <w:rPr>
          <w:rFonts w:eastAsiaTheme="minorEastAsia"/>
          <w:iCs/>
          <w:color w:val="000000" w:themeColor="text1"/>
          <w:kern w:val="24"/>
        </w:rPr>
        <w:t>9</w:t>
      </w:r>
      <w:r w:rsidR="00D44F6F" w:rsidRPr="00DE3001">
        <w:rPr>
          <w:rFonts w:eastAsiaTheme="minorEastAsia"/>
          <w:iCs/>
          <w:color w:val="000000" w:themeColor="text1"/>
          <w:kern w:val="24"/>
        </w:rPr>
        <w:t>:</w:t>
      </w:r>
      <w:r w:rsidRPr="00DE3001">
        <w:rPr>
          <w:rFonts w:eastAsiaTheme="minorEastAsia"/>
          <w:iCs/>
          <w:color w:val="000000" w:themeColor="text1"/>
          <w:kern w:val="24"/>
        </w:rPr>
        <w:t>3</w:t>
      </w:r>
      <w:r w:rsidR="00D44F6F" w:rsidRPr="00DE3001">
        <w:rPr>
          <w:rFonts w:eastAsiaTheme="minorEastAsia"/>
          <w:iCs/>
          <w:color w:val="000000" w:themeColor="text1"/>
          <w:kern w:val="24"/>
        </w:rPr>
        <w:t>0 – 10:</w:t>
      </w:r>
      <w:r w:rsidRPr="00DE3001">
        <w:rPr>
          <w:rFonts w:eastAsiaTheme="minorEastAsia"/>
          <w:iCs/>
          <w:color w:val="000000" w:themeColor="text1"/>
          <w:kern w:val="24"/>
        </w:rPr>
        <w:t>0</w:t>
      </w:r>
      <w:r w:rsidR="00D44F6F" w:rsidRPr="00DE3001">
        <w:rPr>
          <w:rFonts w:eastAsiaTheme="minorEastAsia"/>
          <w:iCs/>
          <w:color w:val="000000" w:themeColor="text1"/>
          <w:kern w:val="24"/>
        </w:rPr>
        <w:t>0</w:t>
      </w:r>
      <w:r w:rsidR="00D44F6F" w:rsidRPr="00DE3001">
        <w:rPr>
          <w:rFonts w:eastAsiaTheme="minorEastAsia"/>
          <w:iCs/>
          <w:color w:val="000000" w:themeColor="text1"/>
          <w:kern w:val="24"/>
        </w:rPr>
        <w:tab/>
        <w:t>Break</w:t>
      </w:r>
    </w:p>
    <w:p w:rsidR="00936A04" w:rsidRPr="00DE3001" w:rsidRDefault="00936A04" w:rsidP="006430DA">
      <w:pPr>
        <w:pStyle w:val="NormalWeb"/>
        <w:tabs>
          <w:tab w:val="left" w:pos="1628"/>
        </w:tabs>
        <w:spacing w:before="0" w:beforeAutospacing="0" w:after="120" w:afterAutospacing="0"/>
        <w:ind w:left="1987" w:hanging="1627"/>
        <w:rPr>
          <w:rFonts w:eastAsiaTheme="minorEastAsia"/>
          <w:iCs/>
          <w:color w:val="000000" w:themeColor="text1"/>
          <w:kern w:val="24"/>
        </w:rPr>
      </w:pPr>
    </w:p>
    <w:p w:rsidR="003F7968" w:rsidRPr="00DE3001" w:rsidRDefault="003575D2" w:rsidP="006430DA">
      <w:pPr>
        <w:pStyle w:val="NormalWeb"/>
        <w:tabs>
          <w:tab w:val="left" w:pos="1980"/>
        </w:tabs>
        <w:spacing w:before="0" w:beforeAutospacing="0" w:after="120" w:afterAutospacing="0"/>
        <w:ind w:left="2160" w:hanging="1800"/>
        <w:rPr>
          <w:rFonts w:eastAsia="Calibri"/>
          <w:i/>
          <w:iCs/>
          <w:color w:val="000000" w:themeColor="text1"/>
          <w:kern w:val="24"/>
        </w:rPr>
      </w:pPr>
      <w:r w:rsidRPr="00DE3001">
        <w:t>10:00 – 11:30</w:t>
      </w:r>
      <w:r w:rsidRPr="00DE3001">
        <w:tab/>
      </w:r>
      <w:r w:rsidR="003F7968" w:rsidRPr="00DE3001">
        <w:rPr>
          <w:rFonts w:eastAsia="Calibri"/>
          <w:b/>
          <w:bCs/>
          <w:i/>
          <w:iCs/>
          <w:color w:val="000000" w:themeColor="text1"/>
          <w:kern w:val="24"/>
        </w:rPr>
        <w:t xml:space="preserve">Forage/Animal Program Challenges and Potentials </w:t>
      </w:r>
      <w:r w:rsidR="003F7968" w:rsidRPr="00DE3001">
        <w:rPr>
          <w:rFonts w:eastAsia="Calibri"/>
          <w:i/>
          <w:iCs/>
          <w:color w:val="000000" w:themeColor="text1"/>
          <w:kern w:val="24"/>
        </w:rPr>
        <w:t xml:space="preserve">– Jim Muir, Texas A&amp;M </w:t>
      </w:r>
      <w:proofErr w:type="spellStart"/>
      <w:r w:rsidR="003F7968" w:rsidRPr="00DE3001">
        <w:rPr>
          <w:rFonts w:eastAsia="Calibri"/>
          <w:i/>
          <w:iCs/>
          <w:color w:val="000000" w:themeColor="text1"/>
          <w:kern w:val="24"/>
        </w:rPr>
        <w:t>AgriLife</w:t>
      </w:r>
      <w:proofErr w:type="spellEnd"/>
      <w:r w:rsidR="003F7968" w:rsidRPr="00DE3001">
        <w:rPr>
          <w:rFonts w:eastAsia="Calibri"/>
          <w:i/>
          <w:iCs/>
          <w:color w:val="000000" w:themeColor="text1"/>
          <w:kern w:val="24"/>
        </w:rPr>
        <w:t xml:space="preserve"> and Guillermo </w:t>
      </w:r>
      <w:proofErr w:type="spellStart"/>
      <w:r w:rsidR="003F7968" w:rsidRPr="00DE3001">
        <w:rPr>
          <w:rFonts w:eastAsia="Calibri"/>
          <w:i/>
          <w:iCs/>
          <w:color w:val="000000" w:themeColor="text1"/>
          <w:kern w:val="24"/>
        </w:rPr>
        <w:t>Scaglia</w:t>
      </w:r>
      <w:proofErr w:type="spellEnd"/>
      <w:r w:rsidR="003F7968" w:rsidRPr="00DE3001">
        <w:rPr>
          <w:rFonts w:eastAsia="Calibri"/>
          <w:i/>
          <w:iCs/>
          <w:color w:val="000000" w:themeColor="text1"/>
          <w:kern w:val="24"/>
        </w:rPr>
        <w:t xml:space="preserve">, LSU </w:t>
      </w:r>
      <w:proofErr w:type="spellStart"/>
      <w:r w:rsidR="003F7968" w:rsidRPr="00DE3001">
        <w:rPr>
          <w:rFonts w:eastAsia="Calibri"/>
          <w:i/>
          <w:iCs/>
          <w:color w:val="000000" w:themeColor="text1"/>
          <w:kern w:val="24"/>
        </w:rPr>
        <w:t>AgCenter</w:t>
      </w:r>
      <w:proofErr w:type="spellEnd"/>
    </w:p>
    <w:p w:rsidR="003F7968" w:rsidRPr="00DE3001" w:rsidRDefault="003F7968" w:rsidP="006430DA">
      <w:pPr>
        <w:pStyle w:val="NormalWeb"/>
        <w:tabs>
          <w:tab w:val="left" w:pos="1628"/>
        </w:tabs>
        <w:spacing w:before="0" w:beforeAutospacing="0" w:after="120" w:afterAutospacing="0"/>
        <w:ind w:left="1987" w:firstLine="259"/>
      </w:pPr>
      <w:r w:rsidRPr="00DE3001">
        <w:rPr>
          <w:rFonts w:eastAsiaTheme="minorEastAsia"/>
          <w:i/>
          <w:iCs/>
          <w:color w:val="000000" w:themeColor="text1"/>
          <w:kern w:val="24"/>
        </w:rPr>
        <w:t>Addressing Connections between Land Managers and Research</w:t>
      </w:r>
    </w:p>
    <w:p w:rsidR="003F7968" w:rsidRPr="00DE3001" w:rsidRDefault="003F7968" w:rsidP="006430DA">
      <w:pPr>
        <w:pStyle w:val="NormalWeb"/>
        <w:tabs>
          <w:tab w:val="left" w:pos="1628"/>
        </w:tabs>
        <w:spacing w:before="0" w:beforeAutospacing="0" w:after="120" w:afterAutospacing="0"/>
        <w:ind w:left="1987" w:firstLine="263"/>
        <w:rPr>
          <w:rFonts w:eastAsiaTheme="minorEastAsia"/>
          <w:i/>
          <w:iCs/>
          <w:color w:val="000000" w:themeColor="text1"/>
          <w:kern w:val="24"/>
        </w:rPr>
      </w:pPr>
      <w:r w:rsidRPr="00DE3001">
        <w:rPr>
          <w:rFonts w:eastAsiaTheme="minorEastAsia"/>
          <w:i/>
          <w:iCs/>
          <w:color w:val="000000" w:themeColor="text1"/>
          <w:kern w:val="24"/>
        </w:rPr>
        <w:t>Group Discussion</w:t>
      </w:r>
    </w:p>
    <w:p w:rsidR="003F7968" w:rsidRPr="00DE3001" w:rsidRDefault="003F7968" w:rsidP="006430DA">
      <w:pPr>
        <w:pStyle w:val="NormalWeb"/>
        <w:tabs>
          <w:tab w:val="left" w:pos="1628"/>
        </w:tabs>
        <w:spacing w:before="0" w:beforeAutospacing="0" w:after="120" w:afterAutospacing="0"/>
        <w:ind w:left="1987" w:hanging="1627"/>
      </w:pPr>
    </w:p>
    <w:p w:rsidR="00DF56C4" w:rsidRPr="00DE3001" w:rsidRDefault="00DF56C4" w:rsidP="00DF56C4">
      <w:pPr>
        <w:pStyle w:val="NormalWeb"/>
        <w:tabs>
          <w:tab w:val="left" w:pos="1980"/>
        </w:tabs>
        <w:spacing w:before="0" w:beforeAutospacing="0" w:after="0" w:afterAutospacing="0"/>
        <w:ind w:left="1987" w:hanging="1627"/>
        <w:rPr>
          <w:rFonts w:eastAsiaTheme="minorEastAsia"/>
          <w:iCs/>
          <w:color w:val="000000" w:themeColor="text1"/>
          <w:kern w:val="24"/>
        </w:rPr>
      </w:pPr>
      <w:r w:rsidRPr="00DE3001">
        <w:rPr>
          <w:rFonts w:eastAsiaTheme="minorEastAsia"/>
          <w:iCs/>
          <w:color w:val="000000" w:themeColor="text1"/>
          <w:kern w:val="24"/>
        </w:rPr>
        <w:t>11:30</w:t>
      </w:r>
      <w:r w:rsidRPr="00DE3001">
        <w:rPr>
          <w:rFonts w:eastAsiaTheme="minorEastAsia"/>
          <w:iCs/>
          <w:color w:val="000000" w:themeColor="text1"/>
          <w:kern w:val="24"/>
        </w:rPr>
        <w:tab/>
        <w:t>Adjourn</w:t>
      </w:r>
    </w:p>
    <w:p w:rsidR="001F1F7D" w:rsidRPr="00DE3001" w:rsidRDefault="001F1F7D">
      <w:pPr>
        <w:rPr>
          <w:szCs w:val="24"/>
        </w:rPr>
      </w:pPr>
    </w:p>
    <w:sectPr w:rsidR="001F1F7D" w:rsidRPr="00DE3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D"/>
    <w:rsid w:val="00052F35"/>
    <w:rsid w:val="001F1F7D"/>
    <w:rsid w:val="002F65B2"/>
    <w:rsid w:val="003575D2"/>
    <w:rsid w:val="003F7968"/>
    <w:rsid w:val="006430DA"/>
    <w:rsid w:val="008233A1"/>
    <w:rsid w:val="00864013"/>
    <w:rsid w:val="00936A04"/>
    <w:rsid w:val="00AA4544"/>
    <w:rsid w:val="00BC35B5"/>
    <w:rsid w:val="00D44F6F"/>
    <w:rsid w:val="00DE3001"/>
    <w:rsid w:val="00DF56C4"/>
    <w:rsid w:val="00E7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1F7D"/>
    <w:pPr>
      <w:spacing w:before="100" w:beforeAutospacing="1" w:after="100" w:afterAutospacing="1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1F7D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2016-03-18T20:48:00Z</dcterms:created>
  <dcterms:modified xsi:type="dcterms:W3CDTF">2016-03-21T17:57:00Z</dcterms:modified>
</cp:coreProperties>
</file>