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6FC" w:rsidRPr="00057FBD" w:rsidRDefault="0003455D" w:rsidP="002826FC">
      <w:pPr>
        <w:spacing w:after="120" w:line="240" w:lineRule="auto"/>
        <w:jc w:val="center"/>
        <w:rPr>
          <w:rFonts w:eastAsia="Times New Roman" w:cs="Times New Roman"/>
          <w:color w:val="313131"/>
          <w:sz w:val="24"/>
          <w:szCs w:val="24"/>
        </w:rPr>
      </w:pPr>
      <w:bookmarkStart w:id="0" w:name="_GoBack"/>
      <w:bookmarkEnd w:id="0"/>
      <w:r>
        <w:rPr>
          <w:rFonts w:eastAsia="Times New Roman" w:cs="Times New Roman"/>
          <w:noProof/>
          <w:color w:val="313131"/>
          <w:sz w:val="24"/>
          <w:szCs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-628650</wp:posOffset>
            </wp:positionV>
            <wp:extent cx="1493649" cy="688908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grilife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649" cy="688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04B" w:rsidRPr="006939B0" w:rsidRDefault="004278DB" w:rsidP="00063DF5">
      <w:pPr>
        <w:spacing w:before="240" w:after="0" w:line="240" w:lineRule="auto"/>
        <w:jc w:val="center"/>
        <w:rPr>
          <w:rFonts w:eastAsia="Times New Roman" w:cs="Times New Roman"/>
          <w:b/>
          <w:color w:val="313131"/>
          <w:sz w:val="24"/>
          <w:szCs w:val="28"/>
        </w:rPr>
      </w:pPr>
      <w:r w:rsidRPr="006939B0">
        <w:rPr>
          <w:rFonts w:cs="Times New Roman"/>
          <w:b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54D08E9" wp14:editId="775B7808">
                <wp:simplePos x="0" y="0"/>
                <wp:positionH relativeFrom="page">
                  <wp:posOffset>7764780</wp:posOffset>
                </wp:positionH>
                <wp:positionV relativeFrom="page">
                  <wp:posOffset>24130</wp:posOffset>
                </wp:positionV>
                <wp:extent cx="1270" cy="7461250"/>
                <wp:effectExtent l="20955" t="14605" r="15875" b="2032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461250"/>
                          <a:chOff x="12228" y="38"/>
                          <a:chExt cx="2" cy="11750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2228" y="38"/>
                            <a:ext cx="2" cy="11750"/>
                          </a:xfrm>
                          <a:custGeom>
                            <a:avLst/>
                            <a:gdLst>
                              <a:gd name="T0" fmla="+- 0 11789 38"/>
                              <a:gd name="T1" fmla="*/ 11789 h 11750"/>
                              <a:gd name="T2" fmla="+- 0 38 38"/>
                              <a:gd name="T3" fmla="*/ 38 h 117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750">
                                <a:moveTo>
                                  <a:pt x="0" y="1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8A09D" id="Group 5" o:spid="_x0000_s1026" style="position:absolute;margin-left:611.4pt;margin-top:1.9pt;width:.1pt;height:587.5pt;z-index:-251659776;mso-position-horizontal-relative:page;mso-position-vertical-relative:page" coordorigin="12228,38" coordsize="2,1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">
                <v:shape id="Freeform 3" o:spid="_x0000_s1027" style="position:absolute;left:12228;top:38;width:2;height:11750;visibility:visible;mso-wrap-style:square;v-text-anchor:top" coordsize="2,1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" path="m,11751l,e" filled="f" strokeweight="1.92pt">
                  <v:path arrowok="t" o:connecttype="custom" o:connectlocs="0,11789;0,38" o:connectangles="0,0"/>
                </v:shape>
                <w10:wrap anchorx="page" anchory="page"/>
              </v:group>
            </w:pict>
          </mc:Fallback>
        </mc:AlternateContent>
      </w:r>
      <w:r w:rsidRPr="006939B0">
        <w:rPr>
          <w:rFonts w:cs="Times New Roman"/>
          <w:b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B18BD40" wp14:editId="4F20FAC5">
                <wp:simplePos x="0" y="0"/>
                <wp:positionH relativeFrom="page">
                  <wp:posOffset>8890</wp:posOffset>
                </wp:positionH>
                <wp:positionV relativeFrom="page">
                  <wp:posOffset>8997950</wp:posOffset>
                </wp:positionV>
                <wp:extent cx="1270" cy="1048385"/>
                <wp:effectExtent l="8890" t="15875" r="8890" b="1206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48385"/>
                          <a:chOff x="14" y="14170"/>
                          <a:chExt cx="2" cy="1651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" y="14170"/>
                            <a:ext cx="2" cy="1651"/>
                          </a:xfrm>
                          <a:custGeom>
                            <a:avLst/>
                            <a:gdLst>
                              <a:gd name="T0" fmla="+- 0 15821 14170"/>
                              <a:gd name="T1" fmla="*/ 15821 h 1651"/>
                              <a:gd name="T2" fmla="+- 0 14170 14170"/>
                              <a:gd name="T3" fmla="*/ 14170 h 165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51">
                                <a:moveTo>
                                  <a:pt x="0" y="1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56502" id="Group 3" o:spid="_x0000_s1026" style="position:absolute;margin-left:.7pt;margin-top:708.5pt;width:.1pt;height:82.55pt;z-index:-251657728;mso-position-horizontal-relative:page;mso-position-vertical-relative:page" coordorigin="14,14170" coordsize="2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">
                <v:shape id="Freeform 5" o:spid="_x0000_s1027" style="position:absolute;left:14;top:14170;width:2;height:1651;visibility:visible;mso-wrap-style:square;v-text-anchor:top" coordsize="2,1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" path="m,1651l,e" filled="f" strokeweight="1.2pt">
                  <v:path arrowok="t" o:connecttype="custom" o:connectlocs="0,15821;0,14170" o:connectangles="0,0"/>
                </v:shape>
                <w10:wrap anchorx="page" anchory="page"/>
              </v:group>
            </w:pict>
          </mc:Fallback>
        </mc:AlternateContent>
      </w:r>
      <w:r w:rsidRPr="006939B0">
        <w:rPr>
          <w:rFonts w:eastAsia="Times New Roman" w:cs="Times New Roman"/>
          <w:b/>
          <w:color w:val="313131"/>
          <w:sz w:val="24"/>
          <w:szCs w:val="28"/>
        </w:rPr>
        <w:t xml:space="preserve">Instructions for </w:t>
      </w:r>
      <w:r w:rsidR="002826FC" w:rsidRPr="006939B0">
        <w:rPr>
          <w:rFonts w:eastAsia="Times New Roman" w:cs="Times New Roman"/>
          <w:b/>
          <w:color w:val="313131"/>
          <w:sz w:val="24"/>
          <w:szCs w:val="28"/>
        </w:rPr>
        <w:t>U</w:t>
      </w:r>
      <w:r w:rsidRPr="006939B0">
        <w:rPr>
          <w:rFonts w:eastAsia="Times New Roman" w:cs="Times New Roman"/>
          <w:b/>
          <w:color w:val="313131"/>
          <w:sz w:val="24"/>
          <w:szCs w:val="28"/>
        </w:rPr>
        <w:t xml:space="preserve">sing the </w:t>
      </w:r>
      <w:r w:rsidR="0003455D">
        <w:rPr>
          <w:rFonts w:eastAsia="Times New Roman" w:cs="Times New Roman"/>
          <w:b/>
          <w:color w:val="313131"/>
          <w:sz w:val="24"/>
          <w:szCs w:val="28"/>
        </w:rPr>
        <w:t xml:space="preserve">Registration, </w:t>
      </w:r>
      <w:proofErr w:type="gramStart"/>
      <w:r w:rsidRPr="006939B0">
        <w:rPr>
          <w:rFonts w:eastAsia="Times New Roman" w:cs="Times New Roman"/>
          <w:b/>
          <w:color w:val="313131"/>
          <w:sz w:val="24"/>
          <w:szCs w:val="28"/>
        </w:rPr>
        <w:t>Pre</w:t>
      </w:r>
      <w:r w:rsidR="0003455D">
        <w:rPr>
          <w:rFonts w:eastAsia="Times New Roman" w:cs="Times New Roman"/>
          <w:b/>
          <w:color w:val="313131"/>
          <w:sz w:val="24"/>
          <w:szCs w:val="28"/>
        </w:rPr>
        <w:t xml:space="preserve"> and</w:t>
      </w:r>
      <w:proofErr w:type="gramEnd"/>
      <w:r w:rsidRPr="006939B0">
        <w:rPr>
          <w:rFonts w:eastAsia="Times New Roman" w:cs="Times New Roman"/>
          <w:b/>
          <w:color w:val="313131"/>
          <w:sz w:val="24"/>
          <w:szCs w:val="28"/>
        </w:rPr>
        <w:t xml:space="preserve"> Post </w:t>
      </w:r>
      <w:r w:rsidR="002826FC" w:rsidRPr="006939B0">
        <w:rPr>
          <w:rFonts w:eastAsia="Times New Roman" w:cs="Times New Roman"/>
          <w:b/>
          <w:color w:val="313131"/>
          <w:sz w:val="24"/>
          <w:szCs w:val="28"/>
        </w:rPr>
        <w:t>I</w:t>
      </w:r>
      <w:r w:rsidRPr="006939B0">
        <w:rPr>
          <w:rFonts w:eastAsia="Times New Roman" w:cs="Times New Roman"/>
          <w:b/>
          <w:color w:val="313131"/>
          <w:sz w:val="24"/>
          <w:szCs w:val="28"/>
        </w:rPr>
        <w:t>nstrument</w:t>
      </w:r>
    </w:p>
    <w:p w:rsidR="004278DB" w:rsidRPr="006939B0" w:rsidRDefault="004278DB" w:rsidP="002826FC">
      <w:pPr>
        <w:spacing w:after="120" w:line="240" w:lineRule="auto"/>
        <w:jc w:val="center"/>
        <w:rPr>
          <w:rFonts w:eastAsia="Times New Roman" w:cs="Times New Roman"/>
          <w:b/>
          <w:sz w:val="24"/>
          <w:szCs w:val="28"/>
        </w:rPr>
      </w:pPr>
      <w:r w:rsidRPr="006939B0">
        <w:rPr>
          <w:rFonts w:eastAsia="Times New Roman" w:cs="Times New Roman"/>
          <w:b/>
          <w:color w:val="313131"/>
          <w:sz w:val="24"/>
          <w:szCs w:val="28"/>
        </w:rPr>
        <w:t xml:space="preserve">for </w:t>
      </w:r>
      <w:r w:rsidR="0003455D">
        <w:rPr>
          <w:rFonts w:eastAsia="Times New Roman" w:cs="Times New Roman"/>
          <w:b/>
          <w:color w:val="313131"/>
          <w:sz w:val="24"/>
          <w:szCs w:val="28"/>
        </w:rPr>
        <w:t>On the Road to Healthy Living Mobile Cooking School</w:t>
      </w:r>
    </w:p>
    <w:p w:rsidR="00CD7CB7" w:rsidRPr="00CD7CB7" w:rsidRDefault="00CD7CB7" w:rsidP="00CD7CB7">
      <w:pPr>
        <w:pStyle w:val="ListParagraph"/>
        <w:numPr>
          <w:ilvl w:val="0"/>
          <w:numId w:val="1"/>
        </w:numPr>
        <w:spacing w:after="120" w:line="240" w:lineRule="auto"/>
        <w:ind w:left="288" w:hanging="288"/>
        <w:contextualSpacing w:val="0"/>
        <w:rPr>
          <w:rFonts w:eastAsia="Times New Roman" w:cs="Times New Roman"/>
        </w:rPr>
      </w:pPr>
      <w:r w:rsidRPr="00CD7CB7">
        <w:rPr>
          <w:rFonts w:eastAsia="Times New Roman" w:cs="Times New Roman"/>
        </w:rPr>
        <w:t xml:space="preserve">Each participant should complete a registration form. This allows you to collect participant name and contact information. The registration form is kept separate from the survey instrument </w:t>
      </w:r>
      <w:proofErr w:type="gramStart"/>
      <w:r w:rsidRPr="00CD7CB7">
        <w:rPr>
          <w:rFonts w:eastAsia="Times New Roman" w:cs="Times New Roman"/>
        </w:rPr>
        <w:t>in order to</w:t>
      </w:r>
      <w:proofErr w:type="gramEnd"/>
      <w:r w:rsidRPr="00CD7CB7">
        <w:rPr>
          <w:rFonts w:eastAsia="Times New Roman" w:cs="Times New Roman"/>
        </w:rPr>
        <w:t xml:space="preserve"> </w:t>
      </w:r>
      <w:r w:rsidRPr="00CD7CB7">
        <w:rPr>
          <w:rFonts w:eastAsia="Times New Roman" w:cs="Times New Roman"/>
          <w:color w:val="424242"/>
        </w:rPr>
        <w:t>keep participant information confidential. Participants can complete this page the day of the 1</w:t>
      </w:r>
      <w:r w:rsidRPr="00CD7CB7">
        <w:rPr>
          <w:rFonts w:eastAsia="Times New Roman" w:cs="Times New Roman"/>
          <w:color w:val="424242"/>
          <w:vertAlign w:val="superscript"/>
        </w:rPr>
        <w:t>st</w:t>
      </w:r>
      <w:r w:rsidRPr="00CD7CB7">
        <w:rPr>
          <w:rFonts w:eastAsia="Times New Roman" w:cs="Times New Roman"/>
          <w:color w:val="424242"/>
        </w:rPr>
        <w:t xml:space="preserve"> class or as a true registration page prior to the event. </w:t>
      </w:r>
    </w:p>
    <w:p w:rsidR="00E61D86" w:rsidRPr="00E61D86" w:rsidRDefault="00E61D86" w:rsidP="00E61D86">
      <w:pPr>
        <w:spacing w:after="120" w:line="240" w:lineRule="auto"/>
        <w:ind w:left="288"/>
        <w:jc w:val="center"/>
        <w:rPr>
          <w:rFonts w:eastAsia="Times New Roman" w:cs="Times New Roman"/>
          <w:b/>
          <w:color w:val="FF0000"/>
          <w:sz w:val="24"/>
          <w:u w:val="single"/>
        </w:rPr>
      </w:pPr>
      <w:r w:rsidRPr="00E61D86">
        <w:rPr>
          <w:rFonts w:eastAsia="Times New Roman" w:cs="Times New Roman"/>
          <w:b/>
          <w:color w:val="FF0000"/>
          <w:szCs w:val="20"/>
          <w:u w:val="single"/>
        </w:rPr>
        <w:t xml:space="preserve">PLEASE NOTE that the back of the registration form includes the waiver that </w:t>
      </w:r>
      <w:r>
        <w:rPr>
          <w:rFonts w:eastAsia="Times New Roman" w:cs="Times New Roman"/>
          <w:b/>
          <w:color w:val="FF0000"/>
          <w:szCs w:val="20"/>
          <w:u w:val="single"/>
        </w:rPr>
        <w:t xml:space="preserve">must </w:t>
      </w:r>
      <w:r w:rsidRPr="00E61D86">
        <w:rPr>
          <w:rFonts w:eastAsia="Times New Roman" w:cs="Times New Roman"/>
          <w:b/>
          <w:color w:val="FF0000"/>
          <w:szCs w:val="20"/>
          <w:u w:val="single"/>
        </w:rPr>
        <w:t>be signed. Check that this is completed once participants fill out the registration page</w:t>
      </w:r>
    </w:p>
    <w:p w:rsidR="00CD7CB7" w:rsidRPr="00CD7CB7" w:rsidRDefault="00CD7CB7" w:rsidP="00CD7CB7">
      <w:pPr>
        <w:spacing w:after="120" w:line="240" w:lineRule="auto"/>
        <w:ind w:left="288"/>
        <w:rPr>
          <w:rFonts w:eastAsia="Times New Roman" w:cs="Times New Roman"/>
        </w:rPr>
      </w:pPr>
      <w:r w:rsidRPr="00CD7CB7">
        <w:rPr>
          <w:rFonts w:eastAsia="Times New Roman" w:cs="Times New Roman"/>
        </w:rPr>
        <w:t>It is important that all participants generate the personal ID code on the registration form. This code will be unique to them and entered on the participants’ pre, post, and follow-up surveys so they can be paired together for data entry.</w:t>
      </w:r>
    </w:p>
    <w:p w:rsidR="00CD7CB7" w:rsidRPr="00CD7CB7" w:rsidRDefault="00CD7CB7" w:rsidP="00CD7CB7">
      <w:pPr>
        <w:pStyle w:val="ListParagraph"/>
        <w:numPr>
          <w:ilvl w:val="0"/>
          <w:numId w:val="1"/>
        </w:numPr>
        <w:spacing w:after="120" w:line="240" w:lineRule="auto"/>
        <w:ind w:left="288" w:hanging="288"/>
        <w:contextualSpacing w:val="0"/>
        <w:rPr>
          <w:rFonts w:eastAsia="Times New Roman" w:cs="Times New Roman"/>
        </w:rPr>
      </w:pPr>
      <w:r w:rsidRPr="00CD7CB7">
        <w:rPr>
          <w:rFonts w:eastAsia="Times New Roman" w:cs="Times New Roman"/>
          <w:color w:val="424242"/>
        </w:rPr>
        <w:t xml:space="preserve">The pre-survey instrument should be distributed and completed by participants </w:t>
      </w:r>
      <w:r w:rsidRPr="00CD7CB7">
        <w:rPr>
          <w:rFonts w:eastAsia="Times New Roman" w:cs="Times New Roman"/>
          <w:color w:val="313131"/>
        </w:rPr>
        <w:t xml:space="preserve">before the start of the first lesson. </w:t>
      </w:r>
      <w:r w:rsidRPr="00CD7CB7">
        <w:rPr>
          <w:rFonts w:eastAsia="Times New Roman" w:cs="Times New Roman"/>
          <w:color w:val="424242"/>
        </w:rPr>
        <w:t xml:space="preserve">Participants should use the code from their registration page.  </w:t>
      </w:r>
    </w:p>
    <w:p w:rsidR="004278DB" w:rsidRPr="00CD7CB7" w:rsidRDefault="004278DB" w:rsidP="0003455D">
      <w:pPr>
        <w:pStyle w:val="ListParagraph"/>
        <w:numPr>
          <w:ilvl w:val="0"/>
          <w:numId w:val="1"/>
        </w:numPr>
        <w:spacing w:after="120" w:line="240" w:lineRule="auto"/>
        <w:ind w:left="288" w:hanging="288"/>
        <w:contextualSpacing w:val="0"/>
        <w:rPr>
          <w:rFonts w:eastAsia="Times New Roman" w:cs="Times New Roman"/>
        </w:rPr>
      </w:pPr>
      <w:r w:rsidRPr="00CD7CB7">
        <w:rPr>
          <w:rFonts w:eastAsia="Times New Roman" w:cs="Times New Roman"/>
          <w:color w:val="313131"/>
        </w:rPr>
        <w:t xml:space="preserve">At the end of the last </w:t>
      </w:r>
      <w:r w:rsidR="00BD3152" w:rsidRPr="00CD7CB7">
        <w:rPr>
          <w:rFonts w:eastAsia="Times New Roman" w:cs="Times New Roman"/>
          <w:color w:val="313131"/>
        </w:rPr>
        <w:t>session</w:t>
      </w:r>
      <w:r w:rsidRPr="00CD7CB7">
        <w:rPr>
          <w:rFonts w:eastAsia="Times New Roman" w:cs="Times New Roman"/>
          <w:color w:val="313131"/>
        </w:rPr>
        <w:t>, distribute the post</w:t>
      </w:r>
      <w:r w:rsidR="00D23554" w:rsidRPr="00CD7CB7">
        <w:rPr>
          <w:rFonts w:eastAsia="Times New Roman" w:cs="Times New Roman"/>
          <w:color w:val="313131"/>
        </w:rPr>
        <w:t>-</w:t>
      </w:r>
      <w:r w:rsidRPr="00CD7CB7">
        <w:rPr>
          <w:rFonts w:eastAsia="Times New Roman" w:cs="Times New Roman"/>
          <w:color w:val="313131"/>
        </w:rPr>
        <w:t>survey instrument</w:t>
      </w:r>
      <w:r w:rsidR="00D23554" w:rsidRPr="00CD7CB7">
        <w:rPr>
          <w:rFonts w:eastAsia="Times New Roman" w:cs="Times New Roman"/>
          <w:color w:val="313131"/>
        </w:rPr>
        <w:t>,</w:t>
      </w:r>
      <w:r w:rsidRPr="00CD7CB7">
        <w:rPr>
          <w:rFonts w:eastAsia="Times New Roman" w:cs="Times New Roman"/>
          <w:color w:val="313131"/>
        </w:rPr>
        <w:t xml:space="preserve"> </w:t>
      </w:r>
      <w:r w:rsidRPr="00CD7CB7">
        <w:rPr>
          <w:rFonts w:eastAsia="Times New Roman" w:cs="Times New Roman"/>
          <w:color w:val="424242"/>
        </w:rPr>
        <w:t xml:space="preserve">and </w:t>
      </w:r>
      <w:r w:rsidR="00D23554" w:rsidRPr="00CD7CB7">
        <w:rPr>
          <w:rFonts w:eastAsia="Times New Roman" w:cs="Times New Roman"/>
          <w:color w:val="424242"/>
        </w:rPr>
        <w:t>have</w:t>
      </w:r>
      <w:r w:rsidRPr="00CD7CB7">
        <w:rPr>
          <w:rFonts w:eastAsia="Times New Roman" w:cs="Times New Roman"/>
          <w:color w:val="424242"/>
        </w:rPr>
        <w:t xml:space="preserve"> participants complete </w:t>
      </w:r>
      <w:r w:rsidR="00D23554" w:rsidRPr="00CD7CB7">
        <w:rPr>
          <w:rFonts w:eastAsia="Times New Roman" w:cs="Times New Roman"/>
          <w:color w:val="424242"/>
        </w:rPr>
        <w:t>it</w:t>
      </w:r>
      <w:r w:rsidRPr="00CD7CB7">
        <w:rPr>
          <w:rFonts w:eastAsia="Times New Roman" w:cs="Times New Roman"/>
          <w:color w:val="424242"/>
        </w:rPr>
        <w:t xml:space="preserve">. Be sure they put their code number on the instrument. </w:t>
      </w:r>
    </w:p>
    <w:p w:rsidR="00CD7CB7" w:rsidRPr="00CD7CB7" w:rsidRDefault="00CD7CB7" w:rsidP="00CD7CB7">
      <w:pPr>
        <w:pStyle w:val="ListParagraph"/>
        <w:numPr>
          <w:ilvl w:val="0"/>
          <w:numId w:val="1"/>
        </w:numPr>
        <w:spacing w:after="120" w:line="240" w:lineRule="auto"/>
        <w:ind w:left="288" w:hanging="288"/>
        <w:contextualSpacing w:val="0"/>
        <w:rPr>
          <w:rFonts w:eastAsia="Times New Roman" w:cs="Times New Roman"/>
          <w:color w:val="424242"/>
        </w:rPr>
      </w:pPr>
      <w:r w:rsidRPr="00CD7CB7">
        <w:rPr>
          <w:rFonts w:eastAsia="Times New Roman" w:cs="Times New Roman"/>
          <w:color w:val="424242"/>
        </w:rPr>
        <w:t xml:space="preserve">Be sure that you group the </w:t>
      </w:r>
      <w:bookmarkStart w:id="1" w:name="_Hlk492307469"/>
      <w:r w:rsidRPr="00CD7CB7">
        <w:rPr>
          <w:rFonts w:eastAsia="Times New Roman" w:cs="Times New Roman"/>
          <w:color w:val="424242"/>
        </w:rPr>
        <w:t xml:space="preserve">registration, </w:t>
      </w:r>
      <w:proofErr w:type="gramStart"/>
      <w:r w:rsidRPr="00CD7CB7">
        <w:rPr>
          <w:rFonts w:eastAsia="Times New Roman" w:cs="Times New Roman"/>
          <w:color w:val="424242"/>
        </w:rPr>
        <w:t>pre and</w:t>
      </w:r>
      <w:proofErr w:type="gramEnd"/>
      <w:r w:rsidRPr="00CD7CB7">
        <w:rPr>
          <w:rFonts w:eastAsia="Times New Roman" w:cs="Times New Roman"/>
          <w:color w:val="424242"/>
        </w:rPr>
        <w:t xml:space="preserve"> post surveys </w:t>
      </w:r>
      <w:bookmarkEnd w:id="1"/>
      <w:r w:rsidRPr="00CD7CB7">
        <w:rPr>
          <w:rFonts w:eastAsia="Times New Roman" w:cs="Times New Roman"/>
          <w:color w:val="424242"/>
        </w:rPr>
        <w:t xml:space="preserve">together by instrument type. For example, all registration forms should be clipped together; all pre-surveys should be clipped together, and so on. Instruments </w:t>
      </w:r>
      <w:r w:rsidRPr="00CD7CB7">
        <w:rPr>
          <w:rFonts w:eastAsia="Times New Roman" w:cs="Times New Roman"/>
          <w:color w:val="313131"/>
        </w:rPr>
        <w:t xml:space="preserve">must be </w:t>
      </w:r>
      <w:r w:rsidRPr="00CD7CB7">
        <w:rPr>
          <w:rFonts w:eastAsia="Times New Roman" w:cs="Times New Roman"/>
          <w:color w:val="424242"/>
        </w:rPr>
        <w:t>sorted and grouped by instrument type to expedite scanning into the main database.</w:t>
      </w:r>
    </w:p>
    <w:p w:rsidR="00E45380" w:rsidRPr="00CD7CB7" w:rsidRDefault="000600FB" w:rsidP="00E00E4C">
      <w:pPr>
        <w:spacing w:after="120" w:line="240" w:lineRule="auto"/>
        <w:rPr>
          <w:rFonts w:cs="Times New Roman"/>
          <w:noProof/>
        </w:rPr>
      </w:pPr>
      <w:r w:rsidRPr="00CD7CB7">
        <w:rPr>
          <w:rFonts w:cs="Times New Roman"/>
          <w:strike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CA9481B" wp14:editId="253FF84C">
                <wp:simplePos x="0" y="0"/>
                <wp:positionH relativeFrom="page">
                  <wp:posOffset>1270</wp:posOffset>
                </wp:positionH>
                <wp:positionV relativeFrom="paragraph">
                  <wp:posOffset>736600</wp:posOffset>
                </wp:positionV>
                <wp:extent cx="1270" cy="475615"/>
                <wp:effectExtent l="10795" t="5080" r="6985" b="508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75615"/>
                          <a:chOff x="2" y="1160"/>
                          <a:chExt cx="2" cy="749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2" y="1160"/>
                            <a:ext cx="2" cy="749"/>
                          </a:xfrm>
                          <a:custGeom>
                            <a:avLst/>
                            <a:gdLst>
                              <a:gd name="T0" fmla="+- 0 1909 1160"/>
                              <a:gd name="T1" fmla="*/ 1909 h 749"/>
                              <a:gd name="T2" fmla="+- 0 1160 1160"/>
                              <a:gd name="T3" fmla="*/ 1160 h 74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49">
                                <a:moveTo>
                                  <a:pt x="0" y="7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5160B" id="Group 1" o:spid="_x0000_s1026" style="position:absolute;margin-left:.1pt;margin-top:58pt;width:.1pt;height:37.45pt;z-index:-251656704;mso-position-horizontal-relative:page" coordorigin="2,1160" coordsize="2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">
                <v:shape id="Freeform 7" o:spid="_x0000_s1027" style="position:absolute;left:2;top:1160;width:2;height:749;visibility:visible;mso-wrap-style:square;v-text-anchor:top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" path="m,749l,e" filled="f" strokeweight=".24pt">
                  <v:path arrowok="t" o:connecttype="custom" o:connectlocs="0,1909;0,1160" o:connectangles="0,0"/>
                </v:shape>
                <w10:wrap anchorx="page"/>
              </v:group>
            </w:pict>
          </mc:Fallback>
        </mc:AlternateContent>
      </w:r>
      <w:r w:rsidR="00DC7A50" w:rsidRPr="00CD7CB7">
        <w:rPr>
          <w:rFonts w:cs="Times New Roman"/>
          <w:noProof/>
        </w:rPr>
        <w:t xml:space="preserve">Once you have your surveys, </w:t>
      </w:r>
      <w:r w:rsidR="00B046CE" w:rsidRPr="00CD7CB7">
        <w:rPr>
          <w:rFonts w:cs="Times New Roman"/>
          <w:noProof/>
        </w:rPr>
        <w:t>submit to Paul Pope in Organzational Development as soon as possible to avoid delaying rec</w:t>
      </w:r>
      <w:r w:rsidR="00F73E55">
        <w:rPr>
          <w:rFonts w:cs="Times New Roman"/>
          <w:noProof/>
        </w:rPr>
        <w:t>ei</w:t>
      </w:r>
      <w:r w:rsidR="006E6333" w:rsidRPr="00CD7CB7">
        <w:rPr>
          <w:rFonts w:cs="Times New Roman"/>
          <w:noProof/>
        </w:rPr>
        <w:t>v</w:t>
      </w:r>
      <w:r w:rsidR="00B046CE" w:rsidRPr="00CD7CB7">
        <w:rPr>
          <w:rFonts w:cs="Times New Roman"/>
          <w:noProof/>
        </w:rPr>
        <w:t xml:space="preserve">ing results. Please include the Organizational Development </w:t>
      </w:r>
      <w:r w:rsidR="00B046CE" w:rsidRPr="00CD7CB7">
        <w:rPr>
          <w:rFonts w:cs="Times New Roman"/>
          <w:i/>
          <w:noProof/>
        </w:rPr>
        <w:t>Cover Sheet for Scan Forms</w:t>
      </w:r>
      <w:r w:rsidR="00B046CE" w:rsidRPr="00CD7CB7">
        <w:rPr>
          <w:rFonts w:cs="Times New Roman"/>
          <w:noProof/>
        </w:rPr>
        <w:t xml:space="preserve"> found at </w:t>
      </w:r>
      <w:hyperlink r:id="rId6" w:history="1">
        <w:r w:rsidR="00B046CE" w:rsidRPr="00CD7CB7">
          <w:rPr>
            <w:rStyle w:val="Hyperlink"/>
          </w:rPr>
          <w:t>http://agrilife.org/od/evaluation/scan-forms/download-forms/cover-sheet-scan-forms/</w:t>
        </w:r>
      </w:hyperlink>
    </w:p>
    <w:p w:rsidR="006939B0" w:rsidRPr="00CD7CB7" w:rsidRDefault="006939B0" w:rsidP="00E00E4C">
      <w:pPr>
        <w:spacing w:after="120" w:line="240" w:lineRule="auto"/>
        <w:rPr>
          <w:rFonts w:cs="Times New Roman"/>
          <w:b/>
          <w:noProof/>
          <w:u w:val="single"/>
        </w:rPr>
      </w:pPr>
    </w:p>
    <w:p w:rsidR="00022F3C" w:rsidRPr="00CD7CB7" w:rsidRDefault="00CD7CB7" w:rsidP="00022F3C">
      <w:pPr>
        <w:spacing w:after="120" w:line="240" w:lineRule="auto"/>
        <w:rPr>
          <w:rFonts w:cs="Times New Roman"/>
          <w:b/>
          <w:noProof/>
          <w:u w:val="single"/>
        </w:rPr>
      </w:pPr>
      <w:r w:rsidRPr="00CD7CB7">
        <w:rPr>
          <w:rFonts w:cs="Times New Roman"/>
          <w:b/>
          <w:noProof/>
          <w:u w:val="single"/>
        </w:rPr>
        <w:t>Guide</w:t>
      </w:r>
      <w:r w:rsidR="00022F3C" w:rsidRPr="00CD7CB7">
        <w:rPr>
          <w:rFonts w:cs="Times New Roman"/>
          <w:b/>
          <w:noProof/>
          <w:u w:val="single"/>
        </w:rPr>
        <w:t xml:space="preserve"> for using the scannable evaluation forms:</w:t>
      </w:r>
    </w:p>
    <w:p w:rsidR="00022F3C" w:rsidRPr="00CD7CB7" w:rsidRDefault="00022F3C" w:rsidP="00022F3C">
      <w:pPr>
        <w:widowControl/>
        <w:numPr>
          <w:ilvl w:val="0"/>
          <w:numId w:val="3"/>
        </w:numPr>
        <w:spacing w:after="0" w:line="240" w:lineRule="auto"/>
      </w:pPr>
      <w:r w:rsidRPr="00CD7CB7">
        <w:t xml:space="preserve">Copy </w:t>
      </w:r>
      <w:proofErr w:type="gramStart"/>
      <w:r w:rsidRPr="00CD7CB7">
        <w:t>two page</w:t>
      </w:r>
      <w:proofErr w:type="gramEnd"/>
      <w:r w:rsidRPr="00CD7CB7">
        <w:t xml:space="preserve"> forms (e.g., the pre and post) on a single sheet of paper (front and back). Do not copy single-sided and staple.</w:t>
      </w:r>
    </w:p>
    <w:p w:rsidR="00022F3C" w:rsidRPr="00CD7CB7" w:rsidRDefault="00022F3C" w:rsidP="00022F3C">
      <w:pPr>
        <w:widowControl/>
        <w:numPr>
          <w:ilvl w:val="0"/>
          <w:numId w:val="3"/>
        </w:numPr>
        <w:spacing w:after="0" w:line="240" w:lineRule="auto"/>
      </w:pPr>
      <w:r w:rsidRPr="00CD7CB7">
        <w:t>Use white paper. Do not use colored paper.</w:t>
      </w:r>
    </w:p>
    <w:p w:rsidR="00022F3C" w:rsidRPr="00CD7CB7" w:rsidRDefault="00022F3C" w:rsidP="00022F3C">
      <w:pPr>
        <w:widowControl/>
        <w:numPr>
          <w:ilvl w:val="0"/>
          <w:numId w:val="3"/>
        </w:numPr>
        <w:spacing w:after="0" w:line="240" w:lineRule="auto"/>
      </w:pPr>
      <w:r w:rsidRPr="00CD7CB7">
        <w:t xml:space="preserve">Center the copies well so that </w:t>
      </w:r>
      <w:proofErr w:type="gramStart"/>
      <w:r w:rsidRPr="00CD7CB7">
        <w:t>all of</w:t>
      </w:r>
      <w:proofErr w:type="gramEnd"/>
      <w:r w:rsidRPr="00CD7CB7">
        <w:t xml:space="preserve"> the cornerstones and survey id are fully intact. Do not cut these off.</w:t>
      </w:r>
    </w:p>
    <w:p w:rsidR="00022F3C" w:rsidRPr="00CD7CB7" w:rsidRDefault="00022F3C" w:rsidP="00022F3C">
      <w:pPr>
        <w:widowControl/>
        <w:numPr>
          <w:ilvl w:val="0"/>
          <w:numId w:val="3"/>
        </w:numPr>
        <w:spacing w:after="0" w:line="240" w:lineRule="auto"/>
      </w:pPr>
      <w:r w:rsidRPr="00CD7CB7">
        <w:t xml:space="preserve">Make good quality copies so that the print is bold and clear. If needed, shake the toner cartridge or replace it </w:t>
      </w:r>
      <w:proofErr w:type="gramStart"/>
      <w:r w:rsidRPr="00CD7CB7">
        <w:t>in order to</w:t>
      </w:r>
      <w:proofErr w:type="gramEnd"/>
      <w:r w:rsidRPr="00CD7CB7">
        <w:t xml:space="preserve"> avoid faded and smeared print.</w:t>
      </w:r>
    </w:p>
    <w:p w:rsidR="00022F3C" w:rsidRPr="00CD7CB7" w:rsidRDefault="00022F3C" w:rsidP="00022F3C">
      <w:pPr>
        <w:widowControl/>
        <w:numPr>
          <w:ilvl w:val="0"/>
          <w:numId w:val="3"/>
        </w:numPr>
        <w:spacing w:after="0" w:line="240" w:lineRule="auto"/>
        <w:rPr>
          <w:rFonts w:cs="Times New Roman"/>
          <w:b/>
          <w:noProof/>
          <w:u w:val="single"/>
        </w:rPr>
      </w:pPr>
      <w:r w:rsidRPr="00CD7CB7">
        <w:t xml:space="preserve">Make a second copy of all completed forms for your own records and as a backup. </w:t>
      </w:r>
    </w:p>
    <w:p w:rsidR="006E6333" w:rsidRDefault="006E6333" w:rsidP="00E00E4C">
      <w:pPr>
        <w:spacing w:after="120" w:line="240" w:lineRule="auto"/>
        <w:rPr>
          <w:rFonts w:cs="Times New Roman"/>
          <w:b/>
          <w:noProof/>
          <w:sz w:val="24"/>
          <w:szCs w:val="24"/>
          <w:u w:val="single"/>
        </w:rPr>
      </w:pPr>
    </w:p>
    <w:p w:rsidR="006E6333" w:rsidRDefault="006E6333" w:rsidP="00E00E4C">
      <w:pPr>
        <w:spacing w:after="120" w:line="240" w:lineRule="auto"/>
        <w:rPr>
          <w:szCs w:val="24"/>
          <w:lang w:val="en-CA"/>
        </w:rPr>
      </w:pPr>
    </w:p>
    <w:p w:rsidR="006939B0" w:rsidRDefault="006939B0" w:rsidP="00E00E4C">
      <w:pPr>
        <w:spacing w:after="120" w:line="240" w:lineRule="auto"/>
        <w:rPr>
          <w:szCs w:val="24"/>
          <w:lang w:val="en-CA"/>
        </w:rPr>
      </w:pPr>
    </w:p>
    <w:p w:rsidR="006939B0" w:rsidRDefault="006939B0" w:rsidP="00E00E4C">
      <w:pPr>
        <w:spacing w:after="120" w:line="240" w:lineRule="auto"/>
        <w:rPr>
          <w:szCs w:val="24"/>
          <w:lang w:val="en-CA"/>
        </w:rPr>
      </w:pPr>
    </w:p>
    <w:p w:rsidR="00E61D86" w:rsidRDefault="00E61D86" w:rsidP="00E00E4C">
      <w:pPr>
        <w:spacing w:after="120" w:line="240" w:lineRule="auto"/>
        <w:rPr>
          <w:szCs w:val="24"/>
          <w:lang w:val="en-CA"/>
        </w:rPr>
      </w:pPr>
    </w:p>
    <w:p w:rsidR="00E61D86" w:rsidRPr="006939B0" w:rsidRDefault="00E61D86" w:rsidP="00E00E4C">
      <w:pPr>
        <w:spacing w:after="120" w:line="240" w:lineRule="auto"/>
        <w:rPr>
          <w:szCs w:val="24"/>
          <w:lang w:val="en-CA"/>
        </w:rPr>
      </w:pPr>
    </w:p>
    <w:p w:rsidR="000600FB" w:rsidRDefault="000600FB" w:rsidP="004559A7">
      <w:pPr>
        <w:spacing w:after="0" w:line="240" w:lineRule="auto"/>
        <w:jc w:val="center"/>
        <w:rPr>
          <w:rFonts w:ascii="Helvetica" w:hAnsi="Helvetica" w:cs="Helvetica"/>
          <w:sz w:val="12"/>
          <w:szCs w:val="12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Helvetica" w:hAnsi="Helvetica" w:cs="Helvetica"/>
          <w:sz w:val="12"/>
          <w:szCs w:val="12"/>
        </w:rPr>
        <w:t>Educational programs of the Texas A&amp;M AgriLife Extension Service are open to all people without regard to race, color, sex, disability, religion, age, or national origin.</w:t>
      </w:r>
    </w:p>
    <w:p w:rsidR="00F25A19" w:rsidRPr="00F94738" w:rsidRDefault="000600FB" w:rsidP="00F94738">
      <w:pPr>
        <w:spacing w:after="0" w:line="240" w:lineRule="auto"/>
        <w:jc w:val="center"/>
      </w:pPr>
      <w:r>
        <w:rPr>
          <w:rFonts w:ascii="Helvetica" w:hAnsi="Helvetica" w:cs="Helvetica"/>
          <w:sz w:val="12"/>
          <w:szCs w:val="12"/>
        </w:rPr>
        <w:t>The Texas A&amp;M University System, U.S. Department of Agriculture, and the County Commissioners Courts of Texas Cooperating</w:t>
      </w:r>
    </w:p>
    <w:sectPr w:rsidR="00F25A19" w:rsidRPr="00F94738" w:rsidSect="00E4538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60F10"/>
    <w:multiLevelType w:val="hybridMultilevel"/>
    <w:tmpl w:val="5A32BED4"/>
    <w:lvl w:ilvl="0" w:tplc="FA38D1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F4C22"/>
    <w:multiLevelType w:val="hybridMultilevel"/>
    <w:tmpl w:val="E4DC7B62"/>
    <w:lvl w:ilvl="0" w:tplc="3C6C4AB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C18F9"/>
    <w:multiLevelType w:val="hybridMultilevel"/>
    <w:tmpl w:val="3B603AC2"/>
    <w:lvl w:ilvl="0" w:tplc="79D681A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3131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DB"/>
    <w:rsid w:val="00022F3C"/>
    <w:rsid w:val="0003455D"/>
    <w:rsid w:val="00057FBD"/>
    <w:rsid w:val="000600FB"/>
    <w:rsid w:val="00063DF5"/>
    <w:rsid w:val="00146AEB"/>
    <w:rsid w:val="00215F0B"/>
    <w:rsid w:val="002456D9"/>
    <w:rsid w:val="002826FC"/>
    <w:rsid w:val="00306EAB"/>
    <w:rsid w:val="003B43CE"/>
    <w:rsid w:val="004278DB"/>
    <w:rsid w:val="004D7D66"/>
    <w:rsid w:val="00663990"/>
    <w:rsid w:val="006939B0"/>
    <w:rsid w:val="006E6333"/>
    <w:rsid w:val="00990EC2"/>
    <w:rsid w:val="00997D4D"/>
    <w:rsid w:val="009F504B"/>
    <w:rsid w:val="00A0114A"/>
    <w:rsid w:val="00B046CE"/>
    <w:rsid w:val="00B400BC"/>
    <w:rsid w:val="00BD3152"/>
    <w:rsid w:val="00CD535D"/>
    <w:rsid w:val="00CD7CB7"/>
    <w:rsid w:val="00CF2413"/>
    <w:rsid w:val="00D23554"/>
    <w:rsid w:val="00DC7A50"/>
    <w:rsid w:val="00E00E4C"/>
    <w:rsid w:val="00E45380"/>
    <w:rsid w:val="00E61D86"/>
    <w:rsid w:val="00F25A19"/>
    <w:rsid w:val="00F67452"/>
    <w:rsid w:val="00F73E55"/>
    <w:rsid w:val="00F91DC4"/>
    <w:rsid w:val="00F9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AC08AC-DE01-4CFD-ACAA-56DD7F69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78DB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D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3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046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proofpoint.com/v2/url?u=http-3A__agrilife.org_od_evaluation_scan-2Dforms_download-2Dforms_cover-2Dsheet-2Dscan-2Dforms_&amp;d=DwMFAg&amp;c=r_tSStIHV2ie60z4DgB-pQ&amp;r=9r0k4oJD6vb9ajnO2pvMMl7SDO8hXRAfZZmOLJDo42U&amp;m=Xf1J6HRxH2oVBhEHBO4yxUphw1d0CT3lkol3H26K2U0&amp;s=1fbShnOwexaQvIswj2SnhLAtWAEWRBFuwt0kAopg5sQ&amp;e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Using the Pre, Post, and 30-day Follow-up Instrument for Step Up and Scale Down</vt:lpstr>
    </vt:vector>
  </TitlesOfParts>
  <Company>Microsoft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Using the Pre, Post, and 30-day Follow-up Instrument for Step Up and Scale Down</dc:title>
  <dc:creator>Jenna Anding</dc:creator>
  <cp:lastModifiedBy>Ressler, Amy</cp:lastModifiedBy>
  <cp:revision>2</cp:revision>
  <cp:lastPrinted>2017-10-09T16:34:00Z</cp:lastPrinted>
  <dcterms:created xsi:type="dcterms:W3CDTF">2017-10-09T16:34:00Z</dcterms:created>
  <dcterms:modified xsi:type="dcterms:W3CDTF">2017-10-09T16:34:00Z</dcterms:modified>
</cp:coreProperties>
</file>