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6F" w:rsidRPr="00F26F6F" w:rsidRDefault="00F26F6F" w:rsidP="008774BD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r w:rsidRPr="00F26F6F">
        <w:rPr>
          <w:rFonts w:ascii="Times New Roman" w:hAnsi="Times New Roman" w:cs="Times New Roman"/>
          <w:b/>
          <w:smallCaps/>
          <w:sz w:val="24"/>
          <w:szCs w:val="24"/>
        </w:rPr>
        <w:t>Results of Principal Components Analysis</w:t>
      </w:r>
    </w:p>
    <w:bookmarkEnd w:id="0"/>
    <w:p w:rsidR="00F26F6F" w:rsidRDefault="00F26F6F" w:rsidP="008774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6F6F" w:rsidRDefault="00F26F6F" w:rsidP="008774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6F6F" w:rsidRDefault="00F26F6F" w:rsidP="008774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74BD" w:rsidRPr="008774BD" w:rsidRDefault="008774BD" w:rsidP="008774BD">
      <w:pPr>
        <w:jc w:val="center"/>
        <w:rPr>
          <w:rFonts w:ascii="Times New Roman" w:hAnsi="Times New Roman" w:cs="Times New Roman"/>
          <w:sz w:val="24"/>
          <w:szCs w:val="24"/>
        </w:rPr>
      </w:pPr>
      <w:r w:rsidRPr="008774BD">
        <w:rPr>
          <w:rFonts w:ascii="Times New Roman" w:hAnsi="Times New Roman" w:cs="Times New Roman"/>
          <w:sz w:val="24"/>
          <w:szCs w:val="24"/>
        </w:rPr>
        <w:t>Eigenvalue and percentage of variance explained by each of five principal components extracted during principal component analysis</w:t>
      </w:r>
    </w:p>
    <w:p w:rsidR="008774BD" w:rsidRPr="008774BD" w:rsidRDefault="008774BD" w:rsidP="008774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732" w:type="dxa"/>
        <w:tblInd w:w="1126" w:type="dxa"/>
        <w:tblLook w:val="04A0" w:firstRow="1" w:lastRow="0" w:firstColumn="1" w:lastColumn="0" w:noHBand="0" w:noVBand="1"/>
      </w:tblPr>
      <w:tblGrid>
        <w:gridCol w:w="1367"/>
        <w:gridCol w:w="1395"/>
        <w:gridCol w:w="1350"/>
        <w:gridCol w:w="1620"/>
      </w:tblGrid>
      <w:tr w:rsidR="008774BD" w:rsidRPr="008774BD" w:rsidTr="008774BD">
        <w:trPr>
          <w:trHeight w:val="660"/>
        </w:trPr>
        <w:tc>
          <w:tcPr>
            <w:tcW w:w="1367" w:type="dxa"/>
            <w:hideMark/>
          </w:tcPr>
          <w:p w:rsidR="008774BD" w:rsidRPr="008774BD" w:rsidRDefault="008774BD" w:rsidP="00877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4BD" w:rsidRPr="008774BD" w:rsidRDefault="008774BD" w:rsidP="00877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Component</w:t>
            </w:r>
          </w:p>
        </w:tc>
        <w:tc>
          <w:tcPr>
            <w:tcW w:w="1395" w:type="dxa"/>
            <w:hideMark/>
          </w:tcPr>
          <w:p w:rsidR="008774BD" w:rsidRPr="008774BD" w:rsidRDefault="008774BD" w:rsidP="00877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74BD" w:rsidRPr="008774BD" w:rsidRDefault="008774BD" w:rsidP="00877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Eigenvalue</w:t>
            </w:r>
          </w:p>
        </w:tc>
        <w:tc>
          <w:tcPr>
            <w:tcW w:w="1350" w:type="dxa"/>
            <w:hideMark/>
          </w:tcPr>
          <w:p w:rsidR="008774BD" w:rsidRPr="008774BD" w:rsidRDefault="008774BD" w:rsidP="00877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of Variance</w:t>
            </w:r>
          </w:p>
        </w:tc>
        <w:tc>
          <w:tcPr>
            <w:tcW w:w="1620" w:type="dxa"/>
            <w:hideMark/>
          </w:tcPr>
          <w:p w:rsidR="008774BD" w:rsidRPr="008774BD" w:rsidRDefault="008774BD" w:rsidP="00877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Cumulative % Variance</w:t>
            </w:r>
          </w:p>
        </w:tc>
      </w:tr>
      <w:tr w:rsidR="008774BD" w:rsidRPr="008774BD" w:rsidTr="008774BD">
        <w:trPr>
          <w:trHeight w:val="345"/>
        </w:trPr>
        <w:tc>
          <w:tcPr>
            <w:tcW w:w="1367" w:type="dxa"/>
            <w:noWrap/>
            <w:hideMark/>
          </w:tcPr>
          <w:p w:rsidR="008774BD" w:rsidRPr="008774BD" w:rsidRDefault="008774BD" w:rsidP="00877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PCA 1</w:t>
            </w:r>
          </w:p>
        </w:tc>
        <w:tc>
          <w:tcPr>
            <w:tcW w:w="1395" w:type="dxa"/>
            <w:noWrap/>
            <w:hideMark/>
          </w:tcPr>
          <w:p w:rsidR="008774BD" w:rsidRPr="008774BD" w:rsidRDefault="008774BD" w:rsidP="00877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1.949</w:t>
            </w:r>
          </w:p>
        </w:tc>
        <w:tc>
          <w:tcPr>
            <w:tcW w:w="1350" w:type="dxa"/>
            <w:noWrap/>
            <w:hideMark/>
          </w:tcPr>
          <w:p w:rsidR="008774BD" w:rsidRPr="008774BD" w:rsidRDefault="008774BD" w:rsidP="00877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38.98</w:t>
            </w:r>
          </w:p>
        </w:tc>
        <w:tc>
          <w:tcPr>
            <w:tcW w:w="1620" w:type="dxa"/>
            <w:noWrap/>
            <w:hideMark/>
          </w:tcPr>
          <w:p w:rsidR="008774BD" w:rsidRPr="008774BD" w:rsidRDefault="008774BD" w:rsidP="00877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38.98</w:t>
            </w:r>
          </w:p>
        </w:tc>
      </w:tr>
      <w:tr w:rsidR="008774BD" w:rsidRPr="008774BD" w:rsidTr="008774BD">
        <w:trPr>
          <w:trHeight w:val="315"/>
        </w:trPr>
        <w:tc>
          <w:tcPr>
            <w:tcW w:w="1367" w:type="dxa"/>
            <w:noWrap/>
            <w:hideMark/>
          </w:tcPr>
          <w:p w:rsidR="008774BD" w:rsidRPr="008774BD" w:rsidRDefault="008774BD" w:rsidP="00877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PCA 2</w:t>
            </w:r>
          </w:p>
        </w:tc>
        <w:tc>
          <w:tcPr>
            <w:tcW w:w="1395" w:type="dxa"/>
            <w:noWrap/>
            <w:hideMark/>
          </w:tcPr>
          <w:p w:rsidR="008774BD" w:rsidRPr="008774BD" w:rsidRDefault="008774BD" w:rsidP="00877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1.430</w:t>
            </w:r>
          </w:p>
        </w:tc>
        <w:tc>
          <w:tcPr>
            <w:tcW w:w="1350" w:type="dxa"/>
            <w:noWrap/>
            <w:hideMark/>
          </w:tcPr>
          <w:p w:rsidR="008774BD" w:rsidRPr="008774BD" w:rsidRDefault="008774BD" w:rsidP="00877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28.60</w:t>
            </w:r>
          </w:p>
        </w:tc>
        <w:tc>
          <w:tcPr>
            <w:tcW w:w="1620" w:type="dxa"/>
            <w:noWrap/>
            <w:hideMark/>
          </w:tcPr>
          <w:p w:rsidR="008774BD" w:rsidRPr="008774BD" w:rsidRDefault="008774BD" w:rsidP="00877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67.58</w:t>
            </w:r>
          </w:p>
        </w:tc>
      </w:tr>
      <w:tr w:rsidR="008774BD" w:rsidRPr="008774BD" w:rsidTr="008774BD">
        <w:trPr>
          <w:trHeight w:val="300"/>
        </w:trPr>
        <w:tc>
          <w:tcPr>
            <w:tcW w:w="1367" w:type="dxa"/>
            <w:noWrap/>
            <w:hideMark/>
          </w:tcPr>
          <w:p w:rsidR="008774BD" w:rsidRPr="008774BD" w:rsidRDefault="008774BD" w:rsidP="00877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PCA 3</w:t>
            </w:r>
          </w:p>
        </w:tc>
        <w:tc>
          <w:tcPr>
            <w:tcW w:w="1395" w:type="dxa"/>
            <w:noWrap/>
            <w:hideMark/>
          </w:tcPr>
          <w:p w:rsidR="008774BD" w:rsidRPr="008774BD" w:rsidRDefault="008774BD" w:rsidP="00877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.784</w:t>
            </w:r>
          </w:p>
        </w:tc>
        <w:tc>
          <w:tcPr>
            <w:tcW w:w="1350" w:type="dxa"/>
            <w:noWrap/>
            <w:hideMark/>
          </w:tcPr>
          <w:p w:rsidR="008774BD" w:rsidRPr="008774BD" w:rsidRDefault="008774BD" w:rsidP="00877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15.68</w:t>
            </w:r>
          </w:p>
        </w:tc>
        <w:tc>
          <w:tcPr>
            <w:tcW w:w="1620" w:type="dxa"/>
            <w:noWrap/>
            <w:hideMark/>
          </w:tcPr>
          <w:p w:rsidR="008774BD" w:rsidRPr="008774BD" w:rsidRDefault="008774BD" w:rsidP="00877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83.26</w:t>
            </w:r>
          </w:p>
        </w:tc>
      </w:tr>
      <w:tr w:rsidR="008774BD" w:rsidRPr="008774BD" w:rsidTr="008774BD">
        <w:trPr>
          <w:trHeight w:val="300"/>
        </w:trPr>
        <w:tc>
          <w:tcPr>
            <w:tcW w:w="1367" w:type="dxa"/>
            <w:noWrap/>
            <w:hideMark/>
          </w:tcPr>
          <w:p w:rsidR="008774BD" w:rsidRPr="008774BD" w:rsidRDefault="008774BD" w:rsidP="00877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PCA 4</w:t>
            </w:r>
          </w:p>
        </w:tc>
        <w:tc>
          <w:tcPr>
            <w:tcW w:w="1395" w:type="dxa"/>
            <w:noWrap/>
            <w:hideMark/>
          </w:tcPr>
          <w:p w:rsidR="008774BD" w:rsidRPr="008774BD" w:rsidRDefault="008774BD" w:rsidP="00877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.541</w:t>
            </w:r>
          </w:p>
        </w:tc>
        <w:tc>
          <w:tcPr>
            <w:tcW w:w="1350" w:type="dxa"/>
            <w:noWrap/>
            <w:hideMark/>
          </w:tcPr>
          <w:p w:rsidR="008774BD" w:rsidRPr="008774BD" w:rsidRDefault="008774BD" w:rsidP="00877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10.83</w:t>
            </w:r>
          </w:p>
        </w:tc>
        <w:tc>
          <w:tcPr>
            <w:tcW w:w="1620" w:type="dxa"/>
            <w:noWrap/>
            <w:hideMark/>
          </w:tcPr>
          <w:p w:rsidR="008774BD" w:rsidRPr="008774BD" w:rsidRDefault="008774BD" w:rsidP="00877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94.09</w:t>
            </w:r>
          </w:p>
        </w:tc>
      </w:tr>
      <w:tr w:rsidR="008774BD" w:rsidRPr="008774BD" w:rsidTr="008774BD">
        <w:trPr>
          <w:trHeight w:val="315"/>
        </w:trPr>
        <w:tc>
          <w:tcPr>
            <w:tcW w:w="1367" w:type="dxa"/>
            <w:noWrap/>
            <w:hideMark/>
          </w:tcPr>
          <w:p w:rsidR="008774BD" w:rsidRPr="008774BD" w:rsidRDefault="008774BD" w:rsidP="00877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PCA 5</w:t>
            </w:r>
          </w:p>
        </w:tc>
        <w:tc>
          <w:tcPr>
            <w:tcW w:w="1395" w:type="dxa"/>
            <w:noWrap/>
            <w:hideMark/>
          </w:tcPr>
          <w:p w:rsidR="008774BD" w:rsidRPr="008774BD" w:rsidRDefault="008774BD" w:rsidP="00877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.295</w:t>
            </w:r>
          </w:p>
        </w:tc>
        <w:tc>
          <w:tcPr>
            <w:tcW w:w="1350" w:type="dxa"/>
            <w:noWrap/>
            <w:hideMark/>
          </w:tcPr>
          <w:p w:rsidR="008774BD" w:rsidRPr="008774BD" w:rsidRDefault="008774BD" w:rsidP="00877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5.91</w:t>
            </w:r>
          </w:p>
        </w:tc>
        <w:tc>
          <w:tcPr>
            <w:tcW w:w="1620" w:type="dxa"/>
            <w:noWrap/>
            <w:hideMark/>
          </w:tcPr>
          <w:p w:rsidR="008774BD" w:rsidRPr="008774BD" w:rsidRDefault="008774BD" w:rsidP="008774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</w:tbl>
    <w:p w:rsidR="008774BD" w:rsidRPr="008774BD" w:rsidRDefault="008774BD" w:rsidP="008774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774BD" w:rsidRDefault="008774BD" w:rsidP="008774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774BD" w:rsidRDefault="008774BD" w:rsidP="008774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774BD" w:rsidRPr="008774BD" w:rsidRDefault="008774BD" w:rsidP="008774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774BD" w:rsidRPr="008774BD" w:rsidRDefault="008774BD" w:rsidP="008774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774BD" w:rsidRDefault="008774BD" w:rsidP="008774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774BD">
        <w:rPr>
          <w:rFonts w:ascii="Times New Roman" w:hAnsi="Times New Roman" w:cs="Times New Roman"/>
          <w:sz w:val="24"/>
          <w:szCs w:val="24"/>
        </w:rPr>
        <w:t>Loading of each original variable on five principal components extracted during principal component analysis</w:t>
      </w:r>
    </w:p>
    <w:p w:rsidR="008774BD" w:rsidRDefault="008774BD" w:rsidP="008774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656" w:type="dxa"/>
        <w:jc w:val="center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1010"/>
        <w:gridCol w:w="1009"/>
        <w:gridCol w:w="1009"/>
        <w:gridCol w:w="1009"/>
        <w:gridCol w:w="1009"/>
      </w:tblGrid>
      <w:tr w:rsidR="008774BD" w:rsidRPr="008774BD" w:rsidTr="008774BD">
        <w:trPr>
          <w:cantSplit/>
          <w:jc w:val="center"/>
        </w:trPr>
        <w:tc>
          <w:tcPr>
            <w:tcW w:w="261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774BD" w:rsidRPr="008774BD" w:rsidRDefault="008774BD" w:rsidP="00877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74BD" w:rsidRPr="008774BD" w:rsidRDefault="008774BD" w:rsidP="00877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6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774BD" w:rsidRPr="008774BD" w:rsidRDefault="008774BD" w:rsidP="00877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Component</w:t>
            </w:r>
          </w:p>
        </w:tc>
      </w:tr>
      <w:tr w:rsidR="008774BD" w:rsidRPr="008774BD" w:rsidTr="008774BD">
        <w:trPr>
          <w:cantSplit/>
          <w:jc w:val="center"/>
        </w:trPr>
        <w:tc>
          <w:tcPr>
            <w:tcW w:w="261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774BD" w:rsidRPr="008774BD" w:rsidRDefault="008774BD" w:rsidP="00877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774BD" w:rsidRPr="008774BD" w:rsidRDefault="008774BD" w:rsidP="00877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8774BD" w:rsidRPr="008774BD" w:rsidRDefault="008774BD" w:rsidP="00877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8774BD" w:rsidRPr="008774BD" w:rsidRDefault="008774BD" w:rsidP="00877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8774BD" w:rsidRPr="008774BD" w:rsidRDefault="008774BD" w:rsidP="00877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774BD" w:rsidRPr="008774BD" w:rsidRDefault="008774BD" w:rsidP="00877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774BD" w:rsidRPr="008774BD" w:rsidTr="008774BD">
        <w:trPr>
          <w:cantSplit/>
          <w:jc w:val="center"/>
        </w:trPr>
        <w:tc>
          <w:tcPr>
            <w:tcW w:w="261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774BD" w:rsidRPr="008774BD" w:rsidRDefault="008774BD" w:rsidP="00877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R</w:t>
            </w:r>
            <w:r w:rsidRPr="0087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ecovery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774BD" w:rsidRPr="008774BD" w:rsidRDefault="008774BD" w:rsidP="00877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-.488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774BD" w:rsidRPr="008774BD" w:rsidRDefault="008774BD" w:rsidP="00877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.541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774BD" w:rsidRPr="008774BD" w:rsidRDefault="008774BD" w:rsidP="00877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.624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774BD" w:rsidRPr="008774BD" w:rsidRDefault="008774BD" w:rsidP="00877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-.244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774BD" w:rsidRPr="008774BD" w:rsidRDefault="008774BD" w:rsidP="00877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.140</w:t>
            </w:r>
          </w:p>
        </w:tc>
      </w:tr>
      <w:tr w:rsidR="008774BD" w:rsidRPr="008774BD" w:rsidTr="008774BD">
        <w:trPr>
          <w:cantSplit/>
          <w:jc w:val="center"/>
        </w:trPr>
        <w:tc>
          <w:tcPr>
            <w:tcW w:w="26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774BD" w:rsidRPr="008774BD" w:rsidRDefault="008774BD" w:rsidP="00877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Number stocked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774BD" w:rsidRPr="008774BD" w:rsidRDefault="008774BD" w:rsidP="00877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-.666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74BD" w:rsidRPr="008774BD" w:rsidRDefault="008774BD" w:rsidP="00877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-.437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74BD" w:rsidRPr="008774BD" w:rsidRDefault="008774BD" w:rsidP="00877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.268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74BD" w:rsidRPr="008774BD" w:rsidRDefault="008774BD" w:rsidP="00877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.538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774BD" w:rsidRPr="008774BD" w:rsidRDefault="008774BD" w:rsidP="00877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.059</w:t>
            </w:r>
          </w:p>
        </w:tc>
      </w:tr>
      <w:tr w:rsidR="008774BD" w:rsidRPr="008774BD" w:rsidTr="008774BD">
        <w:trPr>
          <w:cantSplit/>
          <w:jc w:val="center"/>
        </w:trPr>
        <w:tc>
          <w:tcPr>
            <w:tcW w:w="26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774BD" w:rsidRPr="008774BD" w:rsidRDefault="008774BD" w:rsidP="00877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 CPUE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774BD" w:rsidRPr="008774BD" w:rsidRDefault="008774BD" w:rsidP="00877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.668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74BD" w:rsidRPr="008774BD" w:rsidRDefault="008774BD" w:rsidP="00877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-.413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74BD" w:rsidRPr="008774BD" w:rsidRDefault="008774BD" w:rsidP="00877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.553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74BD" w:rsidRPr="008774BD" w:rsidRDefault="008774BD" w:rsidP="00877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-.032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774BD" w:rsidRPr="008774BD" w:rsidRDefault="008774BD" w:rsidP="00877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-.277</w:t>
            </w:r>
          </w:p>
        </w:tc>
      </w:tr>
      <w:tr w:rsidR="008774BD" w:rsidRPr="008774BD" w:rsidTr="008774BD">
        <w:trPr>
          <w:cantSplit/>
          <w:jc w:val="center"/>
        </w:trPr>
        <w:tc>
          <w:tcPr>
            <w:tcW w:w="26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774BD" w:rsidRPr="008774BD" w:rsidRDefault="008774BD" w:rsidP="00877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 m</w:t>
            </w:r>
            <w:r w:rsidRPr="0087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ortality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774BD" w:rsidRPr="008774BD" w:rsidRDefault="008774BD" w:rsidP="00877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.886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74BD" w:rsidRPr="008774BD" w:rsidRDefault="008774BD" w:rsidP="00877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74BD" w:rsidRPr="008774BD" w:rsidRDefault="008774BD" w:rsidP="00877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774BD" w:rsidRPr="008774BD" w:rsidRDefault="008774BD" w:rsidP="00877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.213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774BD" w:rsidRPr="008774BD" w:rsidRDefault="008774BD" w:rsidP="00877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.379</w:t>
            </w:r>
          </w:p>
        </w:tc>
      </w:tr>
      <w:tr w:rsidR="008774BD" w:rsidRPr="008774BD" w:rsidTr="008774BD">
        <w:trPr>
          <w:cantSplit/>
          <w:jc w:val="center"/>
        </w:trPr>
        <w:tc>
          <w:tcPr>
            <w:tcW w:w="261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774BD" w:rsidRPr="008774BD" w:rsidRDefault="008774BD" w:rsidP="00877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Surface shallow habitat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774BD" w:rsidRPr="008774BD" w:rsidRDefault="008774BD" w:rsidP="00877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.189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774BD" w:rsidRPr="008774BD" w:rsidRDefault="008774BD" w:rsidP="00877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.875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774BD" w:rsidRPr="008774BD" w:rsidRDefault="008774BD" w:rsidP="00877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-.005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774BD" w:rsidRPr="008774BD" w:rsidRDefault="008774BD" w:rsidP="00877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.382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774BD" w:rsidRPr="008774BD" w:rsidRDefault="008774BD" w:rsidP="00877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-.228</w:t>
            </w:r>
          </w:p>
        </w:tc>
      </w:tr>
    </w:tbl>
    <w:p w:rsidR="008774BD" w:rsidRPr="008774BD" w:rsidRDefault="008774BD" w:rsidP="008774B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774BD" w:rsidRPr="008774BD" w:rsidRDefault="008774BD" w:rsidP="008774BD">
      <w:pPr>
        <w:rPr>
          <w:rFonts w:ascii="Times New Roman" w:hAnsi="Times New Roman" w:cs="Times New Roman"/>
          <w:sz w:val="24"/>
          <w:szCs w:val="24"/>
        </w:rPr>
      </w:pPr>
    </w:p>
    <w:p w:rsidR="00857EF9" w:rsidRPr="008774BD" w:rsidRDefault="00857EF9" w:rsidP="008774BD">
      <w:pPr>
        <w:rPr>
          <w:rFonts w:ascii="Times New Roman" w:hAnsi="Times New Roman" w:cs="Times New Roman"/>
          <w:sz w:val="24"/>
          <w:szCs w:val="24"/>
        </w:rPr>
      </w:pPr>
    </w:p>
    <w:sectPr w:rsidR="00857EF9" w:rsidRPr="008774BD" w:rsidSect="00E42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3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BD"/>
    <w:rsid w:val="00857EF9"/>
    <w:rsid w:val="008774BD"/>
    <w:rsid w:val="00F2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Gold</dc:creator>
  <cp:lastModifiedBy>John Gold</cp:lastModifiedBy>
  <cp:revision>2</cp:revision>
  <dcterms:created xsi:type="dcterms:W3CDTF">2013-06-02T18:07:00Z</dcterms:created>
  <dcterms:modified xsi:type="dcterms:W3CDTF">2013-06-02T18:20:00Z</dcterms:modified>
</cp:coreProperties>
</file>