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0202" w:rsidRDefault="00950202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8"/>
          <w:szCs w:val="38"/>
        </w:rPr>
        <w:t>Green Products Class</w:t>
      </w:r>
    </w:p>
    <w:p w:rsidR="00950202" w:rsidRDefault="00950202">
      <w:pPr>
        <w:rPr>
          <w:sz w:val="24"/>
          <w:szCs w:val="24"/>
        </w:rPr>
      </w:pPr>
    </w:p>
    <w:p w:rsidR="00950202" w:rsidRDefault="00950202">
      <w:pPr>
        <w:rPr>
          <w:sz w:val="24"/>
          <w:szCs w:val="24"/>
        </w:rPr>
      </w:pPr>
    </w:p>
    <w:p w:rsidR="00950202" w:rsidRPr="00827603" w:rsidRDefault="00950202">
      <w:pPr>
        <w:rPr>
          <w:sz w:val="40"/>
          <w:szCs w:val="40"/>
        </w:rPr>
      </w:pPr>
      <w:r w:rsidRPr="00827603">
        <w:rPr>
          <w:sz w:val="40"/>
          <w:szCs w:val="40"/>
        </w:rPr>
        <w:t xml:space="preserve">The Chamber of Commerce is looking to start buying cleaning products that are more environmentally friendly.  They are looking to start with an all-purpose cleaner that can be </w:t>
      </w:r>
      <w:proofErr w:type="spellStart"/>
      <w:r w:rsidRPr="00827603">
        <w:rPr>
          <w:sz w:val="40"/>
          <w:szCs w:val="40"/>
        </w:rPr>
        <w:t>use</w:t>
      </w:r>
      <w:proofErr w:type="spellEnd"/>
      <w:r w:rsidRPr="00827603">
        <w:rPr>
          <w:sz w:val="40"/>
          <w:szCs w:val="40"/>
        </w:rPr>
        <w:t xml:space="preserve"> on a number of surfaces in the meeting room, kitchen and bathrooms.  Price is important, but they realize that “Green Products” are more expensive and they are willing to pay a little more to help the environment  Help the Chamber of Commerce select a “Green Product” to clean a number of surfaces..  </w:t>
      </w:r>
    </w:p>
    <w:p w:rsidR="00950202" w:rsidRPr="00827603" w:rsidRDefault="00950202">
      <w:pPr>
        <w:rPr>
          <w:sz w:val="40"/>
          <w:szCs w:val="40"/>
        </w:rPr>
      </w:pPr>
    </w:p>
    <w:p w:rsidR="00950202" w:rsidRDefault="00950202">
      <w:pPr>
        <w:rPr>
          <w:sz w:val="24"/>
          <w:szCs w:val="24"/>
        </w:rPr>
      </w:pPr>
    </w:p>
    <w:p w:rsidR="00950202" w:rsidRDefault="00950202">
      <w:pPr>
        <w:rPr>
          <w:sz w:val="24"/>
          <w:szCs w:val="24"/>
        </w:rPr>
      </w:pPr>
    </w:p>
    <w:p w:rsidR="00950202" w:rsidRDefault="009502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202" w:rsidRDefault="00950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Simple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$17.99 per Gallon from Quill with free shipping</w:t>
      </w:r>
    </w:p>
    <w:p w:rsidR="00950202" w:rsidRDefault="00950202">
      <w:pPr>
        <w:rPr>
          <w:sz w:val="24"/>
          <w:szCs w:val="24"/>
        </w:rPr>
      </w:pPr>
    </w:p>
    <w:p w:rsidR="00950202" w:rsidRDefault="0095020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0202" w:rsidRDefault="00950202">
      <w:pPr>
        <w:rPr>
          <w:sz w:val="24"/>
          <w:szCs w:val="24"/>
        </w:rPr>
      </w:pPr>
      <w:r>
        <w:rPr>
          <w:sz w:val="24"/>
          <w:szCs w:val="24"/>
        </w:rPr>
        <w:t>Simple Green</w:t>
      </w:r>
    </w:p>
    <w:p w:rsidR="00950202" w:rsidRDefault="00950202">
      <w:pPr>
        <w:rPr>
          <w:sz w:val="24"/>
          <w:szCs w:val="24"/>
        </w:rPr>
      </w:pPr>
      <w:r>
        <w:rPr>
          <w:sz w:val="24"/>
          <w:szCs w:val="24"/>
        </w:rPr>
        <w:t>All-Purpose Cleaner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0202" w:rsidRDefault="00950202">
      <w:pPr>
        <w:rPr>
          <w:sz w:val="24"/>
          <w:szCs w:val="24"/>
        </w:rPr>
      </w:pPr>
    </w:p>
    <w:p w:rsidR="00950202" w:rsidRDefault="00950202">
      <w:pPr>
        <w:rPr>
          <w:sz w:val="24"/>
          <w:szCs w:val="24"/>
        </w:rPr>
        <w:sectPr w:rsidR="00950202">
          <w:pgSz w:w="15840" w:h="12240" w:orient="landscape"/>
          <w:pgMar w:top="720" w:right="1440" w:bottom="720" w:left="1440" w:header="1440" w:footer="1440" w:gutter="0"/>
          <w:cols w:space="720"/>
        </w:sectPr>
      </w:pPr>
    </w:p>
    <w:p w:rsidR="00950202" w:rsidRDefault="00BA48BA" w:rsidP="00950202">
      <w:pPr>
        <w:pStyle w:val="Level1"/>
        <w:numPr>
          <w:ilvl w:val="0"/>
          <w:numId w:val="1"/>
        </w:numPr>
        <w:ind w:left="720" w:hanging="720"/>
        <w:jc w:val="left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1.8pt;margin-top:20.8pt;width:196.55pt;height:189.5pt;z-index:251658240;mso-wrap-distance-left:4.5pt;mso-wrap-distance-top:4.5pt;mso-wrap-distance-right:4.5pt;mso-wrap-distance-bottom:4.5pt;mso-position-horizontal-relative:margin;mso-position-vertical-relative:page" o:allowincell="f">
            <v:imagedata r:id="rId6" o:title=""/>
            <w10:wrap type="square" anchorx="margin" anchory="page"/>
          </v:shape>
        </w:pict>
      </w:r>
      <w:r w:rsidR="00950202">
        <w:t>Concentrate - use one part water and one part Simple Green (1 gallon makes 8 quarts of Ready to Use Product)</w:t>
      </w: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 xml:space="preserve">Quantity :  </w:t>
      </w:r>
      <w:r>
        <w:tab/>
        <w:t xml:space="preserve">  </w:t>
      </w:r>
      <w:r>
        <w:tab/>
        <w:t xml:space="preserve"> 1 Gallon</w:t>
      </w: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Scent :</w:t>
      </w:r>
      <w:r>
        <w:tab/>
      </w:r>
      <w:r>
        <w:tab/>
        <w:t xml:space="preserve">    </w:t>
      </w:r>
      <w:r>
        <w:tab/>
        <w:t>Unscented</w:t>
      </w: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Features :</w:t>
      </w:r>
      <w:r>
        <w:tab/>
        <w:t xml:space="preserve">    </w:t>
      </w:r>
      <w:r>
        <w:tab/>
        <w:t>Non-toxic, Non-flammable, Biodegradable, No Bleach,</w:t>
      </w: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Miscellaneous</w:t>
      </w:r>
      <w:r>
        <w:tab/>
        <w:t>Green Seal Certified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Environmentally-sensitive non-toxic cleaner/degreaser that really works and can be economically custom-diluted for many, many different uses.</w:t>
      </w:r>
      <w:proofErr w:type="gramEnd"/>
      <w:r>
        <w:rPr>
          <w:sz w:val="24"/>
          <w:szCs w:val="24"/>
        </w:rPr>
        <w:t xml:space="preserve"> From floors and walls to pots and pans, from windows to sinks and drains, even greasy tools, it only takes a little Simple Green to get big jobs done around the house.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Ingredients (Source):</w:t>
      </w:r>
    </w:p>
    <w:p w:rsidR="00950202" w:rsidRDefault="00950202" w:rsidP="00950202">
      <w:pPr>
        <w:numPr>
          <w:ilvl w:val="12"/>
          <w:numId w:val="0"/>
        </w:numPr>
        <w:tabs>
          <w:tab w:val="right" w:pos="12960"/>
        </w:tabs>
        <w:rPr>
          <w:sz w:val="24"/>
          <w:szCs w:val="24"/>
        </w:rPr>
      </w:pPr>
      <w:r>
        <w:rPr>
          <w:sz w:val="24"/>
          <w:szCs w:val="24"/>
        </w:rPr>
        <w:t xml:space="preserve">Water (Aqua), </w:t>
      </w:r>
      <w:proofErr w:type="spellStart"/>
      <w:r>
        <w:rPr>
          <w:sz w:val="24"/>
          <w:szCs w:val="24"/>
        </w:rPr>
        <w:t>Butoxyethanol</w:t>
      </w:r>
      <w:proofErr w:type="spellEnd"/>
      <w:r>
        <w:rPr>
          <w:sz w:val="24"/>
          <w:szCs w:val="24"/>
        </w:rPr>
        <w:t xml:space="preserve">, Mixed Alcohol </w:t>
      </w:r>
      <w:proofErr w:type="spellStart"/>
      <w:r>
        <w:rPr>
          <w:sz w:val="24"/>
          <w:szCs w:val="24"/>
        </w:rPr>
        <w:t>Ethoxylate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Tetrapotassium</w:t>
      </w:r>
      <w:proofErr w:type="spellEnd"/>
      <w:r>
        <w:rPr>
          <w:sz w:val="24"/>
          <w:szCs w:val="24"/>
        </w:rPr>
        <w:t xml:space="preserve"> Pyrophosphate, Sodium Citrate, Fragrance, Colorant.</w:t>
      </w:r>
      <w:r>
        <w:rPr>
          <w:sz w:val="24"/>
          <w:szCs w:val="24"/>
        </w:rPr>
        <w:tab/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  <w:sectPr w:rsidR="00950202">
          <w:type w:val="continuous"/>
          <w:pgSz w:w="15840" w:h="12240" w:orient="landscape"/>
          <w:pgMar w:top="720" w:right="1440" w:bottom="720" w:left="1440" w:header="1440" w:footer="1440" w:gutter="0"/>
          <w:cols w:space="720"/>
        </w:sectPr>
      </w:pPr>
      <w:r>
        <w:rPr>
          <w:sz w:val="24"/>
          <w:szCs w:val="24"/>
        </w:rPr>
        <w:br w:type="page"/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0202" w:rsidRDefault="00950202" w:rsidP="00950202">
      <w:pPr>
        <w:numPr>
          <w:ilvl w:val="12"/>
          <w:numId w:val="0"/>
        </w:numPr>
        <w:ind w:left="6480" w:hanging="6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Green Works Natural All-Purpose Cleaner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BA48BA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noProof/>
        </w:rPr>
        <w:pict>
          <v:shape id="_x0000_s1027" type="#_x0000_t75" style="position:absolute;margin-left:497.2pt;margin-top:3.6pt;width:175.5pt;height:172.35pt;z-index:251659264;mso-wrap-distance-left:4.5pt;mso-wrap-distance-top:4.5pt;mso-wrap-distance-right:4.5pt;mso-wrap-distance-bottom:4.5pt;mso-position-horizontal-relative:margin;mso-position-vertical-relative:page" o:allowincell="f">
            <v:imagedata r:id="rId7" o:title=""/>
            <w10:wrap type="square" anchorx="margin" anchory="page"/>
          </v:shape>
        </w:pict>
      </w:r>
      <w:r w:rsidR="00950202">
        <w:rPr>
          <w:sz w:val="24"/>
          <w:szCs w:val="24"/>
        </w:rPr>
        <w:t>$10.99 each (must buy 4 or more)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Free Shipping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Cleaner </w:t>
      </w:r>
      <w:proofErr w:type="gramStart"/>
      <w:r>
        <w:rPr>
          <w:sz w:val="24"/>
          <w:szCs w:val="24"/>
        </w:rPr>
        <w:t>Type :</w:t>
      </w:r>
      <w:proofErr w:type="gramEnd"/>
      <w:r>
        <w:rPr>
          <w:sz w:val="24"/>
          <w:szCs w:val="24"/>
        </w:rPr>
        <w:tab/>
        <w:t>All Purpose Cleaner   – Safe to use on non-wood floors, counters, sinks, stoves, garbage cans and toilets.</w:t>
      </w:r>
    </w:p>
    <w:p w:rsidR="00950202" w:rsidRDefault="00950202" w:rsidP="00950202">
      <w:pPr>
        <w:numPr>
          <w:ilvl w:val="12"/>
          <w:numId w:val="0"/>
        </w:num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Quantity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64 oz.</w:t>
      </w:r>
    </w:p>
    <w:p w:rsidR="00950202" w:rsidRDefault="00950202" w:rsidP="00950202">
      <w:pPr>
        <w:numPr>
          <w:ilvl w:val="12"/>
          <w:numId w:val="0"/>
        </w:num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Color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</w:p>
    <w:p w:rsidR="00950202" w:rsidRDefault="00950202" w:rsidP="00950202">
      <w:pPr>
        <w:numPr>
          <w:ilvl w:val="12"/>
          <w:numId w:val="0"/>
        </w:num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Scent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Unscented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Not Concentrated:       Ready to Use (64oz. bottle)</w:t>
      </w:r>
    </w:p>
    <w:p w:rsidR="00950202" w:rsidRDefault="00950202" w:rsidP="00950202">
      <w:pPr>
        <w:numPr>
          <w:ilvl w:val="12"/>
          <w:numId w:val="0"/>
        </w:num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Features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Biodegradable, no chemical fumes or residue, no phosphorous, no bleach, primary and secondary packaging is recyclable   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ind w:left="5040" w:hanging="50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Green  Cleaner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Gallon $85.99  – Free Shipping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Green Clean is the toughest all-natural cleaner in the world.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It is comprised of purified water, amino acids, minerals, and other ingredients derived from leafy green, edible and seed-bearing plants.</w:t>
      </w: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rPr>
          <w:sz w:val="24"/>
          <w:szCs w:val="24"/>
        </w:rPr>
        <w:sectPr w:rsidR="00950202">
          <w:type w:val="continuous"/>
          <w:pgSz w:w="15840" w:h="12240" w:orient="landscape"/>
          <w:pgMar w:top="720" w:right="1440" w:bottom="720" w:left="1350" w:header="1440" w:footer="1440" w:gutter="0"/>
          <w:cols w:space="720"/>
        </w:sect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Features: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 w:rsidRPr="00950202">
        <w:rPr>
          <w:sz w:val="24"/>
          <w:szCs w:val="24"/>
        </w:rPr>
        <w:t>Biodegradable</w:t>
      </w:r>
    </w:p>
    <w:p w:rsidR="00950202" w:rsidRDefault="00950202" w:rsidP="00950202">
      <w:pPr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 w:rsidRPr="00950202">
        <w:rPr>
          <w:sz w:val="24"/>
          <w:szCs w:val="24"/>
        </w:rPr>
        <w:t>Reduces cleaning time dramatically</w:t>
      </w:r>
    </w:p>
    <w:p w:rsidR="00950202" w:rsidRPr="00950202" w:rsidRDefault="00950202" w:rsidP="00950202">
      <w:pPr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 w:rsidRPr="00950202">
        <w:rPr>
          <w:sz w:val="24"/>
          <w:szCs w:val="24"/>
        </w:rPr>
        <w:t>Removes grease, oil, dirt, nutrient salts build-up, green algae, etc.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  <w:sectPr w:rsidR="00950202">
          <w:type w:val="continuous"/>
          <w:pgSz w:w="15840" w:h="12240" w:orient="landscape"/>
          <w:pgMar w:top="720" w:right="720" w:bottom="720" w:left="1350" w:header="1440" w:footer="1440" w:gutter="0"/>
          <w:cols w:space="720"/>
        </w:sectPr>
      </w:pPr>
    </w:p>
    <w:p w:rsidR="00950202" w:rsidRDefault="00950202" w:rsidP="00950202">
      <w:pPr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Leaves trays, reservoirs, equipment, pumps, tubing, light fixtures, benches, floors, walls and entire growing area spotless and looking brand new!</w:t>
      </w:r>
    </w:p>
    <w:p w:rsidR="00950202" w:rsidRDefault="00950202" w:rsidP="00950202">
      <w:pPr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Non-toxic.</w:t>
      </w:r>
    </w:p>
    <w:p w:rsidR="00950202" w:rsidRDefault="00950202" w:rsidP="00950202">
      <w:pPr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Highly concentrated formula. - Mix a 7 parts water to 1 part Green Cleaner (1 gallon makes 28 quarts of ready to use product) 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Replaces harmful and ineffective chemical cleaners.</w:t>
      </w:r>
      <w:proofErr w:type="gramEnd"/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It also makes light fixtures sparkle!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  <w:sectPr w:rsidR="00950202">
          <w:type w:val="continuous"/>
          <w:pgSz w:w="15840" w:h="12240" w:orient="landscape"/>
          <w:pgMar w:top="720" w:right="270" w:bottom="720" w:left="1350" w:header="1440" w:footer="1440" w:gutter="0"/>
          <w:cols w:space="720"/>
        </w:sectPr>
      </w:pPr>
      <w:r>
        <w:rPr>
          <w:sz w:val="24"/>
          <w:szCs w:val="24"/>
        </w:rPr>
        <w:br w:type="page"/>
      </w:r>
    </w:p>
    <w:p w:rsidR="00950202" w:rsidRDefault="00BA48BA" w:rsidP="00950202">
      <w:pPr>
        <w:numPr>
          <w:ilvl w:val="12"/>
          <w:numId w:val="0"/>
        </w:numPr>
        <w:tabs>
          <w:tab w:val="left" w:pos="0"/>
        </w:tabs>
        <w:ind w:left="9360" w:hanging="9360"/>
        <w:rPr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left:0;text-align:left;margin-left:654.05pt;margin-top:-8pt;width:56.25pt;height:177.75pt;z-index:251660288;mso-wrap-distance-left:4.5pt;mso-wrap-distance-top:4.5pt;mso-wrap-distance-right:4.5pt;mso-wrap-distance-bottom:4.5pt;mso-position-horizontal-relative:margin;mso-position-vertical-relative:margin" o:allowincell="f">
            <v:imagedata r:id="rId8" o:title=""/>
            <w10:wrap type="square" anchorx="margin" anchory="margin"/>
          </v:shape>
        </w:pict>
      </w:r>
      <w:r w:rsidR="00950202">
        <w:rPr>
          <w:sz w:val="24"/>
          <w:szCs w:val="24"/>
        </w:rPr>
        <w:t>4.</w:t>
      </w:r>
      <w:r w:rsidR="00950202">
        <w:rPr>
          <w:sz w:val="24"/>
          <w:szCs w:val="24"/>
        </w:rPr>
        <w:tab/>
      </w:r>
      <w:r w:rsidR="00950202">
        <w:rPr>
          <w:sz w:val="24"/>
          <w:szCs w:val="24"/>
        </w:rPr>
        <w:tab/>
      </w:r>
      <w:r w:rsidR="00950202">
        <w:rPr>
          <w:sz w:val="24"/>
          <w:szCs w:val="24"/>
        </w:rPr>
        <w:tab/>
        <w:t>Shaklee Basic H2® Organic Super Cleaning Concentrate</w:t>
      </w:r>
      <w:r w:rsidR="00950202">
        <w:rPr>
          <w:sz w:val="24"/>
          <w:szCs w:val="24"/>
        </w:rPr>
        <w:tab/>
      </w:r>
      <w:r w:rsidR="00950202">
        <w:rPr>
          <w:sz w:val="24"/>
          <w:szCs w:val="24"/>
        </w:rPr>
        <w:tab/>
      </w:r>
      <w:r w:rsidR="00950202">
        <w:rPr>
          <w:sz w:val="24"/>
          <w:szCs w:val="24"/>
        </w:rPr>
        <w:tab/>
        <w:t>Price - $12.15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Size: 16 oz.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Free Shipping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PTPA provides an objective means to discover, appraise and promote new products designed to enrich family living. Awards are presented to companies whose products are deemed exceptional by a knowledgeable and unbiased panel of experts.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0"/>
        </w:tabs>
        <w:ind w:left="720" w:hanging="720"/>
        <w:jc w:val="left"/>
      </w:pPr>
      <w:r>
        <w:t xml:space="preserve">Basic H2® is all you need for thousands of household jobs – Versatile and powerful cleaner – removes dirt, grease, and grime from any washable surface, inside and out. </w:t>
      </w: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0"/>
        </w:tabs>
        <w:ind w:left="720" w:hanging="720"/>
        <w:jc w:val="left"/>
      </w:pPr>
      <w:r>
        <w:t>No rinse, no residue, streak-free formula.</w:t>
      </w: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0"/>
        </w:tabs>
        <w:ind w:left="720" w:hanging="720"/>
        <w:jc w:val="left"/>
      </w:pPr>
      <w:r>
        <w:t>Concentrated Cleaner - 16 oz. makes 8 quarts of Ready to Use Product</w:t>
      </w:r>
    </w:p>
    <w:p w:rsidR="00950202" w:rsidRDefault="00950202" w:rsidP="00950202">
      <w:pPr>
        <w:pStyle w:val="Level1"/>
        <w:numPr>
          <w:ilvl w:val="0"/>
          <w:numId w:val="1"/>
        </w:numPr>
        <w:tabs>
          <w:tab w:val="left" w:pos="0"/>
        </w:tabs>
        <w:ind w:left="720" w:hanging="720"/>
        <w:jc w:val="left"/>
      </w:pPr>
      <w:r>
        <w:t>Green Seal Certified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10"/>
        <w:gridCol w:w="7110"/>
      </w:tblGrid>
      <w:tr w:rsidR="00950202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GREEN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Natural, sustainable source ingredients — derived from corn and coconut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Biodegradable surfactants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No phosphates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Recyclable packaging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No dyes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after="38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Safe for septic systems and gray water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SAFE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Nontoxic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No toxic fumes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No hazardous chemicals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Fragrance free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Mild on your hands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rPr>
                <w:rFonts w:ascii="Univers-Light" w:hAnsi="Univers-Light" w:cs="Univers-Light"/>
                <w:sz w:val="17"/>
                <w:szCs w:val="17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pH balanced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after="38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7"/>
                <w:szCs w:val="17"/>
              </w:rPr>
              <w:t>✔</w:t>
            </w:r>
            <w:r>
              <w:rPr>
                <w:rFonts w:ascii="ZapfDingbatsITC" w:hAnsi="ZapfDingbatsITC" w:cs="ZapfDingbatsITC"/>
                <w:sz w:val="17"/>
                <w:szCs w:val="17"/>
              </w:rPr>
              <w:t xml:space="preserve"> </w:t>
            </w:r>
            <w:r>
              <w:rPr>
                <w:rFonts w:ascii="Univers-Light" w:hAnsi="Univers-Light" w:cs="Univers-Light"/>
                <w:sz w:val="17"/>
                <w:szCs w:val="17"/>
              </w:rPr>
              <w:t>No chlorine</w:t>
            </w:r>
          </w:p>
        </w:tc>
      </w:tr>
    </w:tbl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 Product Comparison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2250"/>
        <w:gridCol w:w="2700"/>
        <w:gridCol w:w="3240"/>
      </w:tblGrid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(items to compare according to the guide)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Simple Green - 1gal concentrate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Green Works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Green Cleaner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Shaklee Super Cleaner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per quart of ready to use cleaner</w:t>
            </w:r>
            <w:r>
              <w:rPr>
                <w:b/>
                <w:bCs/>
                <w:sz w:val="24"/>
                <w:szCs w:val="24"/>
              </w:rPr>
              <w:t xml:space="preserve"> (Agent suggested Comparison Point)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Seal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Biodegradable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Recyclable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Chlorine Bleach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Phosphates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Nitrates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Borates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Volatile Organic Compounds (VOC’S) – Carbon based chemicals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Animal Testing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</w:tbl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 Product   Placing 4 - 1 - 3 - 2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2250"/>
        <w:gridCol w:w="2700"/>
        <w:gridCol w:w="3240"/>
      </w:tblGrid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(items to compare according to the guide)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Simple Green - 1gal concentrate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Green Works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Green Cleaner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Shaklee Super Cleaner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$17.99 per Gallon - Free Shipping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$10.99 x 4 = $43.96 - Free Shipping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$85.99 per Gallon - Free Shipping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$12.15 per 16 oz.   —  Free Shipping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per quart of ready to use cleaner</w:t>
            </w:r>
            <w:r>
              <w:rPr>
                <w:b/>
                <w:bCs/>
                <w:sz w:val="24"/>
                <w:szCs w:val="24"/>
              </w:rPr>
              <w:t xml:space="preserve"> (Agent suggested Comparison Point)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 1 mixture = 8 quarts ready to use cleaner = $2.25 per quart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to Use = 8 quarts</w:t>
            </w: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$5.50 per quart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 7 mixture = 32 quarts of ready to use cleaner = $2.69 per quart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 xml:space="preserve"> to 16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  <w:r>
              <w:rPr>
                <w:sz w:val="24"/>
                <w:szCs w:val="24"/>
              </w:rPr>
              <w:t xml:space="preserve"> water = 8 quarts of ready to use cleaner = $1.52 per quart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Seal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Biodegradable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Recyclable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Chlorine Bleach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Phosphates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Nitrates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Borates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Volatile Organic Compounds (VOC’S) – Carbon based chemicals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/>
              <w:jc w:val="center"/>
              <w:rPr>
                <w:sz w:val="24"/>
                <w:szCs w:val="24"/>
              </w:rPr>
            </w:pPr>
          </w:p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(no petroleum distillates)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020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Animal Testing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202" w:rsidRDefault="00950202" w:rsidP="00950202">
            <w:pPr>
              <w:numPr>
                <w:ilvl w:val="12"/>
                <w:numId w:val="0"/>
              </w:numPr>
              <w:tabs>
                <w:tab w:val="left" w:pos="0"/>
              </w:tabs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Placing     4 - 1 - 3 </w:t>
      </w:r>
      <w:r w:rsidR="00860AE6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</w:p>
    <w:p w:rsidR="00860AE6" w:rsidRDefault="00860AE6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860AE6" w:rsidRDefault="00860AE6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Cuts: 1-2-3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I placed this class of Green Products 4 - 1 - 3 - 2.  The Chamber of Commerce was looking for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all-purpose cleaner to be used on various surfaces in the meeting room, kitchen and bathrooms.  This class had a close top pair.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I placed 4 Shaklee Super Cleaner over #1 Simple Green mainly due to price. #4 is a concentrate which equals $1.52 per ready to use quart.  This is .73 cents less that #1.  #4 also has the Green Seal, biodegradable, no chlorine bleach, no phosphates, no VOC’s, and no animal testing.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I placed #1 Simple Green over #3 Green Cleaner because of price. #1 is a concentrate which equals $2.25 per ready to use quart.  This is .44 cents less than #3.    #1 also has a Green Seal, biodegradable, no chlorine bleach, and no VOC’s.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I placed #3 Green Cleaner over #2 Green Works because #2 was not a concentrate and it cost more. #3 is $2.81 less per ready to use quart than #2. #3 also is biodegradable, no chlorine bleach, no phosphates, no VOC’s, and no nitrates.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I placed #2 Green Works, a biodegradable product last mainly because it is not a concentrated and the price per ready to use quart is the highest.    </w:t>
      </w: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950202" w:rsidRDefault="00950202" w:rsidP="00950202">
      <w:pPr>
        <w:numPr>
          <w:ilvl w:val="12"/>
          <w:numId w:val="0"/>
        </w:numPr>
        <w:tabs>
          <w:tab w:val="left" w:pos="0"/>
        </w:tabs>
      </w:pPr>
      <w:r>
        <w:rPr>
          <w:sz w:val="24"/>
          <w:szCs w:val="24"/>
        </w:rPr>
        <w:t xml:space="preserve">Therefore, I placed this class of Green Products 4 - 1 - 3 - 2. </w:t>
      </w:r>
    </w:p>
    <w:sectPr w:rsidR="00950202">
      <w:type w:val="continuous"/>
      <w:pgSz w:w="15840" w:h="12240" w:orient="landscape"/>
      <w:pgMar w:top="720" w:right="270" w:bottom="63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EE3CE8"/>
    <w:lvl w:ilvl="0">
      <w:numFmt w:val="bullet"/>
      <w:lvlText w:val="*"/>
      <w:lvlJc w:val="left"/>
    </w:lvl>
  </w:abstractNum>
  <w:abstractNum w:abstractNumId="1">
    <w:nsid w:val="471960CB"/>
    <w:multiLevelType w:val="hybridMultilevel"/>
    <w:tmpl w:val="070E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A4893"/>
    <w:multiLevelType w:val="hybridMultilevel"/>
    <w:tmpl w:val="E87E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202"/>
    <w:rsid w:val="00827603"/>
    <w:rsid w:val="00860AE6"/>
    <w:rsid w:val="00950202"/>
    <w:rsid w:val="00AA0EF7"/>
    <w:rsid w:val="00BA48BA"/>
    <w:rsid w:val="00D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5</cp:revision>
  <cp:lastPrinted>2012-01-29T19:35:00Z</cp:lastPrinted>
  <dcterms:created xsi:type="dcterms:W3CDTF">2012-01-23T22:58:00Z</dcterms:created>
  <dcterms:modified xsi:type="dcterms:W3CDTF">2012-01-29T19:35:00Z</dcterms:modified>
</cp:coreProperties>
</file>